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766" w:rsidRPr="00797CE4" w:rsidRDefault="008C4766">
      <w:pPr>
        <w:rPr>
          <w:rFonts w:ascii="Myriad Pro" w:hAnsi="Myriad Pro"/>
        </w:rPr>
      </w:pPr>
    </w:p>
    <w:p w:rsidR="008C4766" w:rsidRPr="00797CE4" w:rsidRDefault="008C4766" w:rsidP="008C4766">
      <w:pPr>
        <w:rPr>
          <w:rFonts w:ascii="Myriad Pro" w:hAnsi="Myriad Pro"/>
        </w:rPr>
      </w:pPr>
    </w:p>
    <w:p w:rsidR="002A72D6" w:rsidRPr="00797CE4" w:rsidRDefault="002A72D6" w:rsidP="008C4766">
      <w:pPr>
        <w:rPr>
          <w:rFonts w:ascii="Myriad Pro" w:hAnsi="Myriad Pro"/>
        </w:rPr>
      </w:pPr>
    </w:p>
    <w:p w:rsidR="007F0F9F" w:rsidRPr="00797CE4" w:rsidRDefault="007F0F9F" w:rsidP="001F4D92">
      <w:pPr>
        <w:spacing w:line="276" w:lineRule="auto"/>
        <w:rPr>
          <w:rFonts w:ascii="Myriad Pro" w:hAnsi="Myriad Pro" w:cs="Arial"/>
          <w:b/>
          <w:bCs/>
          <w:color w:val="000000" w:themeColor="text1"/>
          <w:sz w:val="32"/>
          <w:szCs w:val="32"/>
        </w:rPr>
      </w:pPr>
      <w:r w:rsidRPr="00797CE4">
        <w:rPr>
          <w:rFonts w:ascii="Myriad Pro" w:hAnsi="Myriad Pro" w:cs="Arial"/>
          <w:b/>
          <w:bCs/>
          <w:color w:val="000000" w:themeColor="text1"/>
          <w:sz w:val="32"/>
          <w:szCs w:val="32"/>
        </w:rPr>
        <w:t>Bildung mit Technologie erweitern, entgrenzen und vernetzen</w:t>
      </w:r>
    </w:p>
    <w:p w:rsidR="005F5BEB" w:rsidRPr="00797CE4" w:rsidRDefault="007F0F9F" w:rsidP="001F4D92">
      <w:pPr>
        <w:spacing w:line="276" w:lineRule="auto"/>
        <w:rPr>
          <w:rFonts w:ascii="Myriad Pro" w:hAnsi="Myriad Pro" w:cs="Arial"/>
          <w:bCs/>
          <w:color w:val="000000" w:themeColor="text1"/>
          <w:sz w:val="22"/>
          <w:szCs w:val="28"/>
        </w:rPr>
      </w:pPr>
      <w:r w:rsidRPr="00797CE4">
        <w:rPr>
          <w:rFonts w:ascii="Myriad Pro" w:hAnsi="Myriad Pro" w:cs="Arial"/>
          <w:bCs/>
          <w:color w:val="000000" w:themeColor="text1"/>
          <w:sz w:val="22"/>
          <w:szCs w:val="28"/>
        </w:rPr>
        <w:t xml:space="preserve">HR-Expertenforum im Sensorik-Netzwerk lädt </w:t>
      </w:r>
      <w:r w:rsidR="00797CE4" w:rsidRPr="00797CE4">
        <w:rPr>
          <w:rFonts w:ascii="Myriad Pro" w:hAnsi="Myriad Pro" w:cs="Arial"/>
          <w:bCs/>
          <w:color w:val="000000" w:themeColor="text1"/>
          <w:sz w:val="22"/>
          <w:szCs w:val="28"/>
        </w:rPr>
        <w:t xml:space="preserve">am 18. Juli in </w:t>
      </w:r>
      <w:r w:rsidRPr="00797CE4">
        <w:rPr>
          <w:rFonts w:ascii="Myriad Pro" w:hAnsi="Myriad Pro" w:cs="Arial"/>
          <w:bCs/>
          <w:color w:val="000000" w:themeColor="text1"/>
          <w:sz w:val="22"/>
          <w:szCs w:val="28"/>
        </w:rPr>
        <w:t>digitale Lernräume</w:t>
      </w:r>
      <w:r w:rsidR="00797CE4" w:rsidRPr="00797CE4">
        <w:rPr>
          <w:rFonts w:ascii="Myriad Pro" w:hAnsi="Myriad Pro" w:cs="Arial"/>
          <w:bCs/>
          <w:color w:val="000000" w:themeColor="text1"/>
          <w:sz w:val="22"/>
          <w:szCs w:val="28"/>
        </w:rPr>
        <w:t xml:space="preserve"> ein</w:t>
      </w:r>
    </w:p>
    <w:p w:rsidR="007F0F9F" w:rsidRPr="00797CE4" w:rsidRDefault="007F0F9F" w:rsidP="001F4D92">
      <w:pPr>
        <w:spacing w:line="276" w:lineRule="auto"/>
        <w:rPr>
          <w:rFonts w:ascii="Myriad Pro" w:hAnsi="Myriad Pro" w:cs="Arial"/>
          <w:bCs/>
          <w:color w:val="000000" w:themeColor="text1"/>
          <w:sz w:val="22"/>
          <w:szCs w:val="28"/>
        </w:rPr>
      </w:pPr>
      <w:r w:rsidRPr="00797CE4">
        <w:rPr>
          <w:rFonts w:ascii="Myriad Pro" w:hAnsi="Myriad Pro" w:cs="Arial"/>
          <w:bCs/>
          <w:color w:val="000000" w:themeColor="text1"/>
          <w:sz w:val="22"/>
          <w:szCs w:val="28"/>
        </w:rPr>
        <w:t>Qualifizierungsnachweise smart verarbeiten – Blockchain als Antwort auf die Dynamik der Bildung</w:t>
      </w:r>
    </w:p>
    <w:p w:rsidR="00491567" w:rsidRPr="00797CE4" w:rsidRDefault="00491567" w:rsidP="00797CE4">
      <w:pPr>
        <w:spacing w:line="276" w:lineRule="auto"/>
        <w:jc w:val="both"/>
        <w:rPr>
          <w:rFonts w:ascii="Myriad Pro" w:hAnsi="Myriad Pro"/>
          <w:b/>
          <w:i/>
          <w:sz w:val="22"/>
          <w:szCs w:val="22"/>
        </w:rPr>
      </w:pPr>
    </w:p>
    <w:p w:rsidR="00F27D8C" w:rsidRPr="00797CE4" w:rsidRDefault="008C4766" w:rsidP="00797CE4">
      <w:pPr>
        <w:jc w:val="both"/>
        <w:rPr>
          <w:rFonts w:ascii="Myriad Pro" w:hAnsi="Myriad Pro"/>
          <w:b/>
          <w:sz w:val="22"/>
          <w:szCs w:val="22"/>
        </w:rPr>
      </w:pPr>
      <w:r w:rsidRPr="00797CE4">
        <w:rPr>
          <w:rFonts w:ascii="Myriad Pro" w:hAnsi="Myriad Pro"/>
          <w:b/>
          <w:sz w:val="22"/>
          <w:szCs w:val="22"/>
        </w:rPr>
        <w:t>REGENSBURG</w:t>
      </w:r>
      <w:r w:rsidR="00CC76FE" w:rsidRPr="00797CE4">
        <w:rPr>
          <w:rFonts w:ascii="Myriad Pro" w:hAnsi="Myriad Pro"/>
          <w:b/>
          <w:sz w:val="22"/>
          <w:szCs w:val="22"/>
        </w:rPr>
        <w:t>.</w:t>
      </w:r>
      <w:r w:rsidRPr="00797CE4">
        <w:rPr>
          <w:rFonts w:ascii="Myriad Pro" w:hAnsi="Myriad Pro"/>
          <w:b/>
          <w:sz w:val="22"/>
          <w:szCs w:val="22"/>
        </w:rPr>
        <w:t xml:space="preserve"> </w:t>
      </w:r>
      <w:r w:rsidR="005D4FD5" w:rsidRPr="00797CE4">
        <w:rPr>
          <w:rFonts w:ascii="Myriad Pro" w:hAnsi="Myriad Pro"/>
          <w:b/>
          <w:sz w:val="22"/>
          <w:szCs w:val="22"/>
        </w:rPr>
        <w:t>Raus aus dem Klassenzimmer – rein in die virtuelle Realität? Immer mehr digitale Medien stehen auch im Bereich der beruflichen Bildung zur Verfügung und verändern die Qualifizierung im Arbeitsleben. Statt im Handout über Maschinen</w:t>
      </w:r>
      <w:r w:rsidR="00BA4BDB">
        <w:rPr>
          <w:rFonts w:ascii="Myriad Pro" w:hAnsi="Myriad Pro"/>
          <w:b/>
          <w:sz w:val="22"/>
          <w:szCs w:val="22"/>
        </w:rPr>
        <w:t>,</w:t>
      </w:r>
      <w:r w:rsidR="005D4FD5" w:rsidRPr="00797CE4">
        <w:rPr>
          <w:rFonts w:ascii="Myriad Pro" w:hAnsi="Myriad Pro"/>
          <w:b/>
          <w:sz w:val="22"/>
          <w:szCs w:val="22"/>
        </w:rPr>
        <w:t xml:space="preserve"> Anlagen und Prozesse zu lesen, wird dank AR-,</w:t>
      </w:r>
      <w:r w:rsidR="004D735F" w:rsidRPr="00797CE4">
        <w:rPr>
          <w:rFonts w:ascii="Myriad Pro" w:hAnsi="Myriad Pro"/>
          <w:b/>
          <w:sz w:val="22"/>
          <w:szCs w:val="22"/>
        </w:rPr>
        <w:t xml:space="preserve"> </w:t>
      </w:r>
      <w:r w:rsidR="005D4FD5" w:rsidRPr="00797CE4">
        <w:rPr>
          <w:rFonts w:ascii="Myriad Pro" w:hAnsi="Myriad Pro"/>
          <w:b/>
          <w:sz w:val="22"/>
          <w:szCs w:val="22"/>
        </w:rPr>
        <w:t>VR-Brillen oder Smart Learning Environments Lernen zum Erlebnis. Es entstehen neue Lernumgebungen. Doch auch damit müssen Beschäftigte umzugehen lernen. Beim dies</w:t>
      </w:r>
      <w:r w:rsidR="004D735F" w:rsidRPr="00797CE4">
        <w:rPr>
          <w:rFonts w:ascii="Myriad Pro" w:hAnsi="Myriad Pro"/>
          <w:b/>
          <w:sz w:val="22"/>
          <w:szCs w:val="22"/>
        </w:rPr>
        <w:t>jährigen HR-Expertenfo</w:t>
      </w:r>
      <w:r w:rsidR="005D4FD5" w:rsidRPr="00797CE4">
        <w:rPr>
          <w:rFonts w:ascii="Myriad Pro" w:hAnsi="Myriad Pro"/>
          <w:b/>
          <w:sz w:val="22"/>
          <w:szCs w:val="22"/>
        </w:rPr>
        <w:t>rum im Sensorik-Netzwerk</w:t>
      </w:r>
      <w:r w:rsidR="004D735F" w:rsidRPr="00797CE4">
        <w:rPr>
          <w:rFonts w:ascii="Myriad Pro" w:hAnsi="Myriad Pro"/>
          <w:b/>
          <w:sz w:val="22"/>
          <w:szCs w:val="22"/>
        </w:rPr>
        <w:t xml:space="preserve"> (18. Juli 2019 </w:t>
      </w:r>
      <w:r w:rsidR="00BA4BDB">
        <w:rPr>
          <w:rFonts w:ascii="Myriad Pro" w:hAnsi="Myriad Pro"/>
          <w:b/>
          <w:sz w:val="22"/>
          <w:szCs w:val="22"/>
        </w:rPr>
        <w:t xml:space="preserve">in der </w:t>
      </w:r>
      <w:r w:rsidR="004D735F" w:rsidRPr="00797CE4">
        <w:rPr>
          <w:rFonts w:ascii="Myriad Pro" w:hAnsi="Myriad Pro"/>
          <w:b/>
          <w:sz w:val="22"/>
          <w:szCs w:val="22"/>
        </w:rPr>
        <w:t xml:space="preserve">TechBase Regensburg) können die Teilnehmer </w:t>
      </w:r>
      <w:r w:rsidR="005D4FD5" w:rsidRPr="00797CE4">
        <w:rPr>
          <w:rFonts w:ascii="Myriad Pro" w:hAnsi="Myriad Pro"/>
          <w:b/>
          <w:sz w:val="22"/>
          <w:szCs w:val="22"/>
        </w:rPr>
        <w:t>neue Lernräume</w:t>
      </w:r>
      <w:r w:rsidR="004D735F" w:rsidRPr="00797CE4">
        <w:rPr>
          <w:rFonts w:ascii="Myriad Pro" w:hAnsi="Myriad Pro"/>
          <w:b/>
          <w:sz w:val="22"/>
          <w:szCs w:val="22"/>
        </w:rPr>
        <w:t xml:space="preserve"> erleben und Erfahrungen mit Experten diskutieren</w:t>
      </w:r>
      <w:r w:rsidR="00BA4BDB">
        <w:rPr>
          <w:rFonts w:ascii="Myriad Pro" w:hAnsi="Myriad Pro"/>
          <w:b/>
          <w:sz w:val="22"/>
          <w:szCs w:val="22"/>
        </w:rPr>
        <w:t>.</w:t>
      </w:r>
      <w:r w:rsidR="005D4FD5" w:rsidRPr="00797CE4">
        <w:rPr>
          <w:rFonts w:ascii="Myriad Pro" w:hAnsi="Myriad Pro"/>
          <w:b/>
          <w:sz w:val="22"/>
          <w:szCs w:val="22"/>
        </w:rPr>
        <w:t xml:space="preserve"> Wie neue Technologien auch die Zertifzierung im Bereich der beruflichen Bildu</w:t>
      </w:r>
      <w:r w:rsidR="004D735F" w:rsidRPr="00797CE4">
        <w:rPr>
          <w:rFonts w:ascii="Myriad Pro" w:hAnsi="Myriad Pro"/>
          <w:b/>
          <w:sz w:val="22"/>
          <w:szCs w:val="22"/>
        </w:rPr>
        <w:t>ng künftig verändern, beleuchtet Lamber</w:t>
      </w:r>
      <w:r w:rsidR="0043595D">
        <w:rPr>
          <w:rFonts w:ascii="Myriad Pro" w:hAnsi="Myriad Pro"/>
          <w:b/>
          <w:sz w:val="22"/>
          <w:szCs w:val="22"/>
        </w:rPr>
        <w:t>t</w:t>
      </w:r>
      <w:r w:rsidR="004D735F" w:rsidRPr="00797CE4">
        <w:rPr>
          <w:rFonts w:ascii="Myriad Pro" w:hAnsi="Myriad Pro"/>
          <w:b/>
          <w:sz w:val="22"/>
          <w:szCs w:val="22"/>
        </w:rPr>
        <w:t xml:space="preserve"> Heller vom Open Science Lab der TIB.</w:t>
      </w:r>
      <w:r w:rsidR="00797CE4" w:rsidRPr="00797CE4">
        <w:rPr>
          <w:rFonts w:ascii="Myriad Pro" w:hAnsi="Myriad Pro"/>
          <w:b/>
          <w:sz w:val="22"/>
          <w:szCs w:val="22"/>
        </w:rPr>
        <w:t xml:space="preserve"> Impulse </w:t>
      </w:r>
      <w:r w:rsidR="004D735F" w:rsidRPr="00797CE4">
        <w:rPr>
          <w:rFonts w:ascii="Myriad Pro" w:hAnsi="Myriad Pro"/>
          <w:b/>
          <w:sz w:val="22"/>
          <w:szCs w:val="22"/>
        </w:rPr>
        <w:t>der Bosch</w:t>
      </w:r>
      <w:r w:rsidR="00797CE4" w:rsidRPr="00797CE4">
        <w:rPr>
          <w:rFonts w:ascii="Myriad Pro" w:hAnsi="Myriad Pro"/>
          <w:b/>
          <w:sz w:val="22"/>
          <w:szCs w:val="22"/>
        </w:rPr>
        <w:t xml:space="preserve"> Software</w:t>
      </w:r>
      <w:r w:rsidR="004D735F" w:rsidRPr="00797CE4">
        <w:rPr>
          <w:rFonts w:ascii="Myriad Pro" w:hAnsi="Myriad Pro"/>
          <w:b/>
          <w:sz w:val="22"/>
          <w:szCs w:val="22"/>
        </w:rPr>
        <w:t xml:space="preserve"> Innovation GmbH und des Fraunhofe</w:t>
      </w:r>
      <w:r w:rsidR="00797CE4" w:rsidRPr="00797CE4">
        <w:rPr>
          <w:rFonts w:ascii="Myriad Pro" w:hAnsi="Myriad Pro"/>
          <w:b/>
          <w:sz w:val="22"/>
          <w:szCs w:val="22"/>
        </w:rPr>
        <w:t>r-Instituts für Graphische Datenverarbeitung geben weitere Einblicke in das Thema „Future Learning“.</w:t>
      </w:r>
    </w:p>
    <w:p w:rsidR="007F0F9F" w:rsidRPr="00797CE4" w:rsidRDefault="007F0F9F" w:rsidP="00797CE4">
      <w:pPr>
        <w:jc w:val="both"/>
        <w:rPr>
          <w:rFonts w:ascii="Myriad Pro" w:hAnsi="Myriad Pro"/>
          <w:sz w:val="22"/>
          <w:szCs w:val="22"/>
        </w:rPr>
      </w:pPr>
    </w:p>
    <w:p w:rsidR="007F0F9F" w:rsidRPr="00797CE4" w:rsidRDefault="007F0F9F" w:rsidP="00797CE4">
      <w:pPr>
        <w:spacing w:line="276" w:lineRule="auto"/>
        <w:jc w:val="both"/>
        <w:rPr>
          <w:rFonts w:ascii="Myriad Pro" w:hAnsi="Myriad Pro"/>
          <w:sz w:val="22"/>
          <w:szCs w:val="22"/>
        </w:rPr>
      </w:pPr>
      <w:r w:rsidRPr="00797CE4">
        <w:rPr>
          <w:rFonts w:ascii="Myriad Pro" w:hAnsi="Myriad Pro" w:cs="Arial"/>
          <w:bCs/>
          <w:sz w:val="22"/>
          <w:szCs w:val="22"/>
        </w:rPr>
        <w:t xml:space="preserve">Bereits seit 2016 werden Protokolle unter Verwendung von Blockchain und der sich entwickelnden W3C-Empfehlung für „Verifiable Claims“ von einigen Bildungseinrichtungen weltweit entwickelt und eingesetzt. Hochschulzeugnisse und andere Qualifikations-Zertifikate </w:t>
      </w:r>
      <w:r w:rsidR="00B66E0F" w:rsidRPr="00797CE4">
        <w:rPr>
          <w:rFonts w:ascii="Myriad Pro" w:hAnsi="Myriad Pro" w:cs="Arial"/>
          <w:bCs/>
          <w:sz w:val="22"/>
          <w:szCs w:val="22"/>
        </w:rPr>
        <w:t>werden</w:t>
      </w:r>
      <w:r w:rsidRPr="00797CE4">
        <w:rPr>
          <w:rFonts w:ascii="Myriad Pro" w:hAnsi="Myriad Pro" w:cs="Arial"/>
          <w:bCs/>
          <w:sz w:val="22"/>
          <w:szCs w:val="22"/>
        </w:rPr>
        <w:t xml:space="preserve"> damit maschinenlesbar </w:t>
      </w:r>
      <w:r w:rsidR="00B66E0F" w:rsidRPr="00797CE4">
        <w:rPr>
          <w:rFonts w:ascii="Myriad Pro" w:hAnsi="Myriad Pro" w:cs="Arial"/>
          <w:bCs/>
          <w:sz w:val="22"/>
          <w:szCs w:val="22"/>
        </w:rPr>
        <w:t>ge</w:t>
      </w:r>
      <w:r w:rsidRPr="00797CE4">
        <w:rPr>
          <w:rFonts w:ascii="Myriad Pro" w:hAnsi="Myriad Pro" w:cs="Arial"/>
          <w:bCs/>
          <w:sz w:val="22"/>
          <w:szCs w:val="22"/>
        </w:rPr>
        <w:t>mach</w:t>
      </w:r>
      <w:r w:rsidR="00B66E0F" w:rsidRPr="00797CE4">
        <w:rPr>
          <w:rFonts w:ascii="Myriad Pro" w:hAnsi="Myriad Pro" w:cs="Arial"/>
          <w:bCs/>
          <w:sz w:val="22"/>
          <w:szCs w:val="22"/>
        </w:rPr>
        <w:t>t</w:t>
      </w:r>
      <w:r w:rsidRPr="00797CE4">
        <w:rPr>
          <w:rFonts w:ascii="Myriad Pro" w:hAnsi="Myriad Pro" w:cs="Arial"/>
          <w:bCs/>
          <w:sz w:val="22"/>
          <w:szCs w:val="22"/>
        </w:rPr>
        <w:t>. Die Verwendung dieser Techniken hat sich als nützlich erwiesen: Qualifikationen lassen sich leicht authentifizieren und smart verarbeiten und bieten dem Halter des Zertifikats gleichzeitig eine hohe Souveränität im Umgang mit diesen personenbezogenen Daten. In einem dynamisch wachsenden Bildungsmarkt und unter den Bedingungen der Europäischen Datenschutzgrundverordnung ist die Kombination dieser Eigenschaften vielversprechend.</w:t>
      </w:r>
      <w:r w:rsidR="00BE57DF" w:rsidRPr="00797CE4">
        <w:rPr>
          <w:rFonts w:ascii="Myriad Pro" w:hAnsi="Myriad Pro" w:cs="Arial"/>
          <w:bCs/>
          <w:sz w:val="22"/>
          <w:szCs w:val="22"/>
        </w:rPr>
        <w:t xml:space="preserve"> </w:t>
      </w:r>
      <w:r w:rsidRPr="00797CE4">
        <w:rPr>
          <w:rFonts w:ascii="Myriad Pro" w:hAnsi="Myriad Pro" w:cs="Arial"/>
          <w:bCs/>
          <w:sz w:val="22"/>
          <w:szCs w:val="22"/>
        </w:rPr>
        <w:t xml:space="preserve">Die Technische Informationsbibliothek (TIB) ist Partnerin des 2019 bis 2021 mit insgesamt </w:t>
      </w:r>
      <w:r w:rsidR="00797CE4" w:rsidRPr="00797CE4">
        <w:rPr>
          <w:rFonts w:ascii="Myriad Pro" w:hAnsi="Myriad Pro" w:cs="Arial"/>
          <w:bCs/>
          <w:sz w:val="22"/>
          <w:szCs w:val="22"/>
        </w:rPr>
        <w:t xml:space="preserve">vier Millionen </w:t>
      </w:r>
      <w:r w:rsidRPr="00797CE4">
        <w:rPr>
          <w:rFonts w:ascii="Myriad Pro" w:hAnsi="Myriad Pro" w:cs="Arial"/>
          <w:bCs/>
          <w:sz w:val="22"/>
          <w:szCs w:val="22"/>
        </w:rPr>
        <w:t>Euro durch Horizon 2020 von der EU-Kommission geförderten Forschungsprojekts QualiChain, das in mehreren Pilotprojekten die Landschaft der Blockchain-Anwendungen im Bereich der Bildungszertifikate weiterentwickelt.</w:t>
      </w:r>
    </w:p>
    <w:p w:rsidR="00797CE4" w:rsidRDefault="00797CE4" w:rsidP="00797CE4">
      <w:pPr>
        <w:jc w:val="both"/>
        <w:rPr>
          <w:rFonts w:ascii="Myriad Pro" w:hAnsi="Myriad Pro"/>
          <w:bCs/>
          <w:sz w:val="22"/>
          <w:szCs w:val="22"/>
        </w:rPr>
      </w:pPr>
    </w:p>
    <w:p w:rsidR="007F0F9F" w:rsidRPr="00797CE4" w:rsidRDefault="007F0F9F" w:rsidP="00797CE4">
      <w:pPr>
        <w:jc w:val="both"/>
        <w:rPr>
          <w:rFonts w:ascii="Myriad Pro" w:hAnsi="Myriad Pro"/>
          <w:sz w:val="22"/>
          <w:szCs w:val="22"/>
        </w:rPr>
      </w:pPr>
      <w:r w:rsidRPr="00797CE4">
        <w:rPr>
          <w:rFonts w:ascii="Myriad Pro" w:hAnsi="Myriad Pro"/>
          <w:bCs/>
          <w:sz w:val="22"/>
          <w:szCs w:val="22"/>
        </w:rPr>
        <w:t>Wie Zukunftstechnologien das lebenslange Lernen am Arbeitsplatz fördern</w:t>
      </w:r>
      <w:r w:rsidR="00797CE4">
        <w:rPr>
          <w:rFonts w:ascii="Myriad Pro" w:hAnsi="Myriad Pro"/>
          <w:bCs/>
          <w:sz w:val="22"/>
          <w:szCs w:val="22"/>
        </w:rPr>
        <w:t>,</w:t>
      </w:r>
      <w:r w:rsidR="00BE57DF" w:rsidRPr="00797CE4">
        <w:rPr>
          <w:rFonts w:ascii="Myriad Pro" w:hAnsi="Myriad Pro"/>
          <w:bCs/>
          <w:sz w:val="22"/>
          <w:szCs w:val="22"/>
        </w:rPr>
        <w:t xml:space="preserve"> zeigt Jasmin Müller an Hand der</w:t>
      </w:r>
      <w:r w:rsidR="00BE57DF" w:rsidRPr="00797CE4">
        <w:rPr>
          <w:rFonts w:ascii="Myriad Pro" w:hAnsi="Myriad Pro"/>
          <w:b/>
          <w:bCs/>
          <w:sz w:val="22"/>
          <w:szCs w:val="22"/>
        </w:rPr>
        <w:t xml:space="preserve"> </w:t>
      </w:r>
      <w:r w:rsidRPr="00797CE4">
        <w:rPr>
          <w:rFonts w:ascii="Myriad Pro" w:hAnsi="Myriad Pro"/>
          <w:sz w:val="22"/>
          <w:szCs w:val="22"/>
        </w:rPr>
        <w:t>Smart Learning Environments (SLEs</w:t>
      </w:r>
      <w:r w:rsidR="0002229E">
        <w:rPr>
          <w:rFonts w:ascii="Myriad Pro" w:hAnsi="Myriad Pro"/>
          <w:sz w:val="22"/>
          <w:szCs w:val="22"/>
        </w:rPr>
        <w:t>)</w:t>
      </w:r>
      <w:r w:rsidR="00797CE4">
        <w:rPr>
          <w:rFonts w:ascii="Myriad Pro" w:hAnsi="Myriad Pro"/>
          <w:sz w:val="22"/>
          <w:szCs w:val="22"/>
        </w:rPr>
        <w:t xml:space="preserve">. Die </w:t>
      </w:r>
      <w:r w:rsidR="00BE57DF" w:rsidRPr="00797CE4">
        <w:rPr>
          <w:rFonts w:ascii="Myriad Pro" w:hAnsi="Myriad Pro"/>
          <w:sz w:val="22"/>
          <w:szCs w:val="22"/>
        </w:rPr>
        <w:t xml:space="preserve">Bosch Software Innovations </w:t>
      </w:r>
      <w:r w:rsidR="00797CE4">
        <w:rPr>
          <w:rFonts w:ascii="Myriad Pro" w:hAnsi="Myriad Pro"/>
          <w:sz w:val="22"/>
          <w:szCs w:val="22"/>
        </w:rPr>
        <w:t>Gmb</w:t>
      </w:r>
      <w:r w:rsidR="0002229E">
        <w:rPr>
          <w:rFonts w:ascii="Myriad Pro" w:hAnsi="Myriad Pro"/>
          <w:sz w:val="22"/>
          <w:szCs w:val="22"/>
        </w:rPr>
        <w:t>H</w:t>
      </w:r>
      <w:r w:rsidR="00797CE4">
        <w:rPr>
          <w:rFonts w:ascii="Myriad Pro" w:hAnsi="Myriad Pro"/>
          <w:sz w:val="22"/>
          <w:szCs w:val="22"/>
        </w:rPr>
        <w:t xml:space="preserve"> nutzt </w:t>
      </w:r>
      <w:r w:rsidR="00BE57DF" w:rsidRPr="00797CE4">
        <w:rPr>
          <w:rFonts w:ascii="Myriad Pro" w:hAnsi="Myriad Pro"/>
          <w:sz w:val="22"/>
          <w:szCs w:val="22"/>
        </w:rPr>
        <w:t xml:space="preserve">das </w:t>
      </w:r>
      <w:r w:rsidR="00BE57DF" w:rsidRPr="00797CE4">
        <w:rPr>
          <w:rFonts w:ascii="Myriad Pro" w:hAnsi="Myriad Pro"/>
          <w:sz w:val="22"/>
          <w:szCs w:val="22"/>
        </w:rPr>
        <w:lastRenderedPageBreak/>
        <w:t>Internet der Dinge, um SLEs</w:t>
      </w:r>
      <w:r w:rsidR="00797CE4">
        <w:rPr>
          <w:rFonts w:ascii="Myriad Pro" w:hAnsi="Myriad Pro"/>
          <w:sz w:val="22"/>
          <w:szCs w:val="22"/>
        </w:rPr>
        <w:t xml:space="preserve"> </w:t>
      </w:r>
      <w:r w:rsidR="00BA4BDB">
        <w:rPr>
          <w:rFonts w:ascii="Myriad Pro" w:hAnsi="Myriad Pro"/>
          <w:sz w:val="22"/>
          <w:szCs w:val="22"/>
        </w:rPr>
        <w:t>–</w:t>
      </w:r>
      <w:r w:rsidR="00797CE4">
        <w:rPr>
          <w:rFonts w:ascii="Myriad Pro" w:hAnsi="Myriad Pro"/>
          <w:sz w:val="22"/>
          <w:szCs w:val="22"/>
        </w:rPr>
        <w:t xml:space="preserve"> </w:t>
      </w:r>
      <w:r w:rsidRPr="00797CE4">
        <w:rPr>
          <w:rFonts w:ascii="Myriad Pro" w:hAnsi="Myriad Pro"/>
          <w:sz w:val="22"/>
          <w:szCs w:val="22"/>
        </w:rPr>
        <w:t>physische Räume, die mit digitalen und kontextsensitiven Komponenten ausgestattet sind</w:t>
      </w:r>
      <w:r w:rsidR="00BE57DF" w:rsidRPr="00797CE4">
        <w:rPr>
          <w:rFonts w:ascii="Myriad Pro" w:hAnsi="Myriad Pro"/>
          <w:sz w:val="22"/>
          <w:szCs w:val="22"/>
        </w:rPr>
        <w:t xml:space="preserve"> </w:t>
      </w:r>
      <w:r w:rsidR="00BA4BDB">
        <w:rPr>
          <w:rFonts w:ascii="Myriad Pro" w:hAnsi="Myriad Pro"/>
          <w:sz w:val="22"/>
          <w:szCs w:val="22"/>
        </w:rPr>
        <w:t>–</w:t>
      </w:r>
      <w:r w:rsidR="00797CE4">
        <w:rPr>
          <w:rFonts w:ascii="Myriad Pro" w:hAnsi="Myriad Pro"/>
          <w:sz w:val="22"/>
          <w:szCs w:val="22"/>
        </w:rPr>
        <w:t xml:space="preserve"> </w:t>
      </w:r>
      <w:r w:rsidR="00BE57DF" w:rsidRPr="00797CE4">
        <w:rPr>
          <w:rFonts w:ascii="Myriad Pro" w:hAnsi="Myriad Pro"/>
          <w:sz w:val="22"/>
          <w:szCs w:val="22"/>
        </w:rPr>
        <w:t xml:space="preserve">zu gestalten. Besseres und schnelleres Lernen </w:t>
      </w:r>
      <w:r w:rsidR="00797CE4">
        <w:rPr>
          <w:rFonts w:ascii="Myriad Pro" w:hAnsi="Myriad Pro"/>
          <w:sz w:val="22"/>
          <w:szCs w:val="22"/>
        </w:rPr>
        <w:t xml:space="preserve">wie auch </w:t>
      </w:r>
      <w:r w:rsidRPr="00797CE4">
        <w:rPr>
          <w:rFonts w:ascii="Myriad Pro" w:hAnsi="Myriad Pro"/>
          <w:sz w:val="22"/>
          <w:szCs w:val="22"/>
        </w:rPr>
        <w:t xml:space="preserve">Arbeiten </w:t>
      </w:r>
      <w:r w:rsidR="00BE57DF" w:rsidRPr="00797CE4">
        <w:rPr>
          <w:rFonts w:ascii="Myriad Pro" w:hAnsi="Myriad Pro"/>
          <w:sz w:val="22"/>
          <w:szCs w:val="22"/>
        </w:rPr>
        <w:t xml:space="preserve">werden so ermöglicht. </w:t>
      </w:r>
      <w:r w:rsidRPr="00797CE4">
        <w:rPr>
          <w:rFonts w:ascii="Myriad Pro" w:hAnsi="Myriad Pro"/>
          <w:sz w:val="22"/>
          <w:szCs w:val="22"/>
        </w:rPr>
        <w:t xml:space="preserve">SLEs </w:t>
      </w:r>
      <w:r w:rsidR="00BE57DF" w:rsidRPr="00797CE4">
        <w:rPr>
          <w:rFonts w:ascii="Myriad Pro" w:hAnsi="Myriad Pro"/>
          <w:sz w:val="22"/>
          <w:szCs w:val="22"/>
        </w:rPr>
        <w:t xml:space="preserve">sind </w:t>
      </w:r>
      <w:r w:rsidRPr="00797CE4">
        <w:rPr>
          <w:rFonts w:ascii="Myriad Pro" w:hAnsi="Myriad Pro"/>
          <w:sz w:val="22"/>
          <w:szCs w:val="22"/>
        </w:rPr>
        <w:t xml:space="preserve">in der Lage, vorhandene Brüche zwischen informellen und formalen Bildungsformaten zu schließen und die physische Welt der Dinge mit digitalen Lernprozessen zu verknüpfen. </w:t>
      </w:r>
    </w:p>
    <w:p w:rsidR="007F0F9F" w:rsidRPr="00797CE4" w:rsidRDefault="007F0F9F" w:rsidP="00797CE4">
      <w:pPr>
        <w:jc w:val="both"/>
        <w:rPr>
          <w:rFonts w:ascii="Myriad Pro" w:hAnsi="Myriad Pro"/>
          <w:b/>
          <w:bCs/>
          <w:sz w:val="22"/>
          <w:szCs w:val="22"/>
        </w:rPr>
      </w:pPr>
    </w:p>
    <w:p w:rsidR="007F0F9F" w:rsidRDefault="004550BC" w:rsidP="00797CE4">
      <w:pPr>
        <w:jc w:val="both"/>
        <w:rPr>
          <w:rFonts w:ascii="Myriad Pro" w:hAnsi="Myriad Pro"/>
          <w:sz w:val="22"/>
          <w:szCs w:val="22"/>
        </w:rPr>
      </w:pPr>
      <w:r>
        <w:rPr>
          <w:rFonts w:ascii="Myriad Pro" w:hAnsi="Myriad Pro"/>
          <w:sz w:val="22"/>
          <w:szCs w:val="22"/>
        </w:rPr>
        <w:t>„</w:t>
      </w:r>
      <w:r w:rsidR="00797CE4">
        <w:rPr>
          <w:rFonts w:ascii="Myriad Pro" w:hAnsi="Myriad Pro"/>
          <w:sz w:val="22"/>
          <w:szCs w:val="22"/>
        </w:rPr>
        <w:t>Immersive Training</w:t>
      </w:r>
      <w:r>
        <w:rPr>
          <w:rFonts w:ascii="Myriad Pro" w:hAnsi="Myriad Pro"/>
          <w:sz w:val="22"/>
          <w:szCs w:val="22"/>
        </w:rPr>
        <w:t>“</w:t>
      </w:r>
      <w:r w:rsidR="00797CE4">
        <w:rPr>
          <w:rFonts w:ascii="Myriad Pro" w:hAnsi="Myriad Pro"/>
          <w:sz w:val="22"/>
          <w:szCs w:val="22"/>
        </w:rPr>
        <w:t xml:space="preserve"> ist ein weiterer Ansatz, wie sich eLearning gestalten lässt. Insbesondere für produzierende Unternehmen, d</w:t>
      </w:r>
      <w:r w:rsidR="007F0F9F" w:rsidRPr="00797CE4">
        <w:rPr>
          <w:rFonts w:ascii="Myriad Pro" w:hAnsi="Myriad Pro"/>
          <w:sz w:val="22"/>
          <w:szCs w:val="22"/>
        </w:rPr>
        <w:t xml:space="preserve">ie </w:t>
      </w:r>
      <w:r w:rsidR="00797CE4">
        <w:rPr>
          <w:rFonts w:ascii="Myriad Pro" w:hAnsi="Myriad Pro"/>
          <w:sz w:val="22"/>
          <w:szCs w:val="22"/>
        </w:rPr>
        <w:t xml:space="preserve">mit einer </w:t>
      </w:r>
      <w:r w:rsidR="007F0F9F" w:rsidRPr="00797CE4">
        <w:rPr>
          <w:rFonts w:ascii="Myriad Pro" w:hAnsi="Myriad Pro"/>
          <w:sz w:val="22"/>
          <w:szCs w:val="22"/>
        </w:rPr>
        <w:t>fortschreitende</w:t>
      </w:r>
      <w:r w:rsidR="00797CE4">
        <w:rPr>
          <w:rFonts w:ascii="Myriad Pro" w:hAnsi="Myriad Pro"/>
          <w:sz w:val="22"/>
          <w:szCs w:val="22"/>
        </w:rPr>
        <w:t>n</w:t>
      </w:r>
      <w:r w:rsidR="007F0F9F" w:rsidRPr="00797CE4">
        <w:rPr>
          <w:rFonts w:ascii="Myriad Pro" w:hAnsi="Myriad Pro"/>
          <w:sz w:val="22"/>
          <w:szCs w:val="22"/>
        </w:rPr>
        <w:t xml:space="preserve"> Digitalisierung</w:t>
      </w:r>
      <w:r>
        <w:rPr>
          <w:rFonts w:ascii="Myriad Pro" w:hAnsi="Myriad Pro"/>
          <w:sz w:val="22"/>
          <w:szCs w:val="22"/>
        </w:rPr>
        <w:t xml:space="preserve"> der Arbeitswelt</w:t>
      </w:r>
      <w:r w:rsidR="007F0F9F" w:rsidRPr="00797CE4">
        <w:rPr>
          <w:rFonts w:ascii="Myriad Pro" w:hAnsi="Myriad Pro"/>
          <w:sz w:val="22"/>
          <w:szCs w:val="22"/>
        </w:rPr>
        <w:t xml:space="preserve"> </w:t>
      </w:r>
      <w:r w:rsidR="00797CE4">
        <w:rPr>
          <w:rFonts w:ascii="Myriad Pro" w:hAnsi="Myriad Pro"/>
          <w:sz w:val="22"/>
          <w:szCs w:val="22"/>
        </w:rPr>
        <w:t xml:space="preserve">vor neue Herausforderungen gestellt werden. </w:t>
      </w:r>
      <w:r w:rsidR="007F0F9F" w:rsidRPr="00797CE4">
        <w:rPr>
          <w:rFonts w:ascii="Myriad Pro" w:hAnsi="Myriad Pro"/>
          <w:sz w:val="22"/>
          <w:szCs w:val="22"/>
        </w:rPr>
        <w:t>Während auf der einen Seite die Komplexität der Arbeitsprozesse durch</w:t>
      </w:r>
      <w:r w:rsidR="0002229E">
        <w:rPr>
          <w:rFonts w:ascii="Myriad Pro" w:hAnsi="Myriad Pro"/>
          <w:sz w:val="22"/>
          <w:szCs w:val="22"/>
        </w:rPr>
        <w:t xml:space="preserve"> </w:t>
      </w:r>
      <w:r w:rsidR="007F0F9F" w:rsidRPr="00797CE4">
        <w:rPr>
          <w:rFonts w:ascii="Myriad Pro" w:hAnsi="Myriad Pro"/>
          <w:sz w:val="22"/>
          <w:szCs w:val="22"/>
        </w:rPr>
        <w:t>zunehmende Produktindividualisierung, Kleinserien und Unikate steigt, sinkt auf der anderen Seite die Verfügbarkeit qualifizierter Fachkräfte. Durch neue Methoden der immersiven Assistenz am Arbeitsplatz, wie Augmented Reality (AR) oder Virtual Reality (VR), können die Unternehmen dieser Anforderung Rechnung tragen.</w:t>
      </w:r>
      <w:r>
        <w:rPr>
          <w:rFonts w:ascii="Myriad Pro" w:hAnsi="Myriad Pro"/>
          <w:sz w:val="22"/>
          <w:szCs w:val="22"/>
        </w:rPr>
        <w:t xml:space="preserve"> Mario Ähnelt vom Fraunhofer-Institut für Graphische Datenverarbeitung</w:t>
      </w:r>
      <w:r w:rsidR="007F0F9F" w:rsidRPr="00797CE4">
        <w:rPr>
          <w:rFonts w:ascii="Myriad Pro" w:hAnsi="Myriad Pro"/>
          <w:sz w:val="22"/>
          <w:szCs w:val="22"/>
        </w:rPr>
        <w:t xml:space="preserve"> stellt </w:t>
      </w:r>
      <w:r>
        <w:rPr>
          <w:rFonts w:ascii="Myriad Pro" w:hAnsi="Myriad Pro"/>
          <w:sz w:val="22"/>
          <w:szCs w:val="22"/>
        </w:rPr>
        <w:t xml:space="preserve">mit </w:t>
      </w:r>
      <w:r w:rsidR="007F0F9F" w:rsidRPr="00797CE4">
        <w:rPr>
          <w:rFonts w:ascii="Myriad Pro" w:hAnsi="Myriad Pro"/>
          <w:sz w:val="22"/>
          <w:szCs w:val="22"/>
        </w:rPr>
        <w:t xml:space="preserve">Machine@Hand eine praxiserprobte Lösung für das immersive Training von komplexen Arbeitsaufgaben vor. </w:t>
      </w:r>
    </w:p>
    <w:p w:rsidR="004550BC" w:rsidRDefault="004550BC" w:rsidP="00797CE4">
      <w:pPr>
        <w:jc w:val="both"/>
        <w:rPr>
          <w:rFonts w:ascii="Myriad Pro" w:hAnsi="Myriad Pro"/>
          <w:sz w:val="22"/>
          <w:szCs w:val="22"/>
        </w:rPr>
      </w:pPr>
    </w:p>
    <w:p w:rsidR="004550BC" w:rsidRPr="004550BC" w:rsidRDefault="004550BC" w:rsidP="004550BC">
      <w:pPr>
        <w:jc w:val="both"/>
        <w:rPr>
          <w:rFonts w:ascii="Myriad Pro" w:hAnsi="Myriad Pro"/>
          <w:sz w:val="22"/>
          <w:szCs w:val="22"/>
        </w:rPr>
      </w:pPr>
      <w:r>
        <w:rPr>
          <w:rFonts w:ascii="Myriad Pro" w:hAnsi="Myriad Pro"/>
          <w:sz w:val="22"/>
          <w:szCs w:val="22"/>
        </w:rPr>
        <w:t>In einem interaktiven Part können Teilnehmer dann neue Technologien selbst ausprobieren und</w:t>
      </w:r>
      <w:r w:rsidRPr="004550BC">
        <w:rPr>
          <w:rFonts w:ascii="Myriad Pro" w:hAnsi="Myriad Pro"/>
          <w:sz w:val="22"/>
          <w:szCs w:val="22"/>
        </w:rPr>
        <w:t xml:space="preserve"> sich auf eine Lernreise begeben</w:t>
      </w:r>
      <w:r>
        <w:rPr>
          <w:rFonts w:ascii="Myriad Pro" w:hAnsi="Myriad Pro"/>
          <w:sz w:val="22"/>
          <w:szCs w:val="22"/>
        </w:rPr>
        <w:t>. In der Diskussion mi</w:t>
      </w:r>
      <w:r w:rsidRPr="004550BC">
        <w:rPr>
          <w:rFonts w:ascii="Myriad Pro" w:hAnsi="Myriad Pro"/>
          <w:sz w:val="22"/>
          <w:szCs w:val="22"/>
        </w:rPr>
        <w:t xml:space="preserve">t Experten und </w:t>
      </w:r>
      <w:r>
        <w:rPr>
          <w:rFonts w:ascii="Myriad Pro" w:hAnsi="Myriad Pro"/>
          <w:sz w:val="22"/>
          <w:szCs w:val="22"/>
        </w:rPr>
        <w:t>Erfahrungsträgern aus dem Sensorik-Netzwerk bietet sich die Gelegenheit</w:t>
      </w:r>
      <w:r w:rsidR="00BA4BDB">
        <w:rPr>
          <w:rFonts w:ascii="Myriad Pro" w:hAnsi="Myriad Pro"/>
          <w:sz w:val="22"/>
          <w:szCs w:val="22"/>
        </w:rPr>
        <w:t>,</w:t>
      </w:r>
      <w:r>
        <w:rPr>
          <w:rFonts w:ascii="Myriad Pro" w:hAnsi="Myriad Pro"/>
          <w:sz w:val="22"/>
          <w:szCs w:val="22"/>
        </w:rPr>
        <w:t xml:space="preserve"> </w:t>
      </w:r>
      <w:r w:rsidRPr="004550BC">
        <w:rPr>
          <w:rFonts w:ascii="Myriad Pro" w:hAnsi="Myriad Pro"/>
          <w:sz w:val="22"/>
          <w:szCs w:val="22"/>
        </w:rPr>
        <w:t xml:space="preserve">bisherige und künftige Lernstrategien </w:t>
      </w:r>
      <w:r>
        <w:rPr>
          <w:rFonts w:ascii="Myriad Pro" w:hAnsi="Myriad Pro"/>
          <w:sz w:val="22"/>
          <w:szCs w:val="22"/>
        </w:rPr>
        <w:t xml:space="preserve">zu </w:t>
      </w:r>
      <w:r w:rsidRPr="004550BC">
        <w:rPr>
          <w:rFonts w:ascii="Myriad Pro" w:hAnsi="Myriad Pro"/>
          <w:sz w:val="22"/>
          <w:szCs w:val="22"/>
        </w:rPr>
        <w:t>reflektieren</w:t>
      </w:r>
      <w:r>
        <w:rPr>
          <w:rFonts w:ascii="Myriad Pro" w:hAnsi="Myriad Pro"/>
          <w:sz w:val="22"/>
          <w:szCs w:val="22"/>
        </w:rPr>
        <w:t xml:space="preserve"> und </w:t>
      </w:r>
      <w:r w:rsidR="00BA4BDB">
        <w:rPr>
          <w:rFonts w:ascii="Myriad Pro" w:hAnsi="Myriad Pro"/>
          <w:sz w:val="22"/>
          <w:szCs w:val="22"/>
        </w:rPr>
        <w:t xml:space="preserve">durch </w:t>
      </w:r>
      <w:r w:rsidRPr="004550BC">
        <w:rPr>
          <w:rFonts w:ascii="Myriad Pro" w:hAnsi="Myriad Pro"/>
          <w:sz w:val="22"/>
          <w:szCs w:val="22"/>
        </w:rPr>
        <w:t>das HR-Expertenforum als Impuls und Kick</w:t>
      </w:r>
      <w:r w:rsidR="00BA4BDB">
        <w:rPr>
          <w:rFonts w:ascii="Myriad Pro" w:hAnsi="Myriad Pro"/>
          <w:sz w:val="22"/>
          <w:szCs w:val="22"/>
        </w:rPr>
        <w:t>-</w:t>
      </w:r>
      <w:r w:rsidRPr="004550BC">
        <w:rPr>
          <w:rFonts w:ascii="Myriad Pro" w:hAnsi="Myriad Pro"/>
          <w:sz w:val="22"/>
          <w:szCs w:val="22"/>
        </w:rPr>
        <w:t xml:space="preserve">off </w:t>
      </w:r>
      <w:r w:rsidR="001D3D2A">
        <w:rPr>
          <w:rFonts w:ascii="Myriad Pro" w:hAnsi="Myriad Pro"/>
          <w:sz w:val="22"/>
          <w:szCs w:val="22"/>
        </w:rPr>
        <w:t>de</w:t>
      </w:r>
      <w:r w:rsidR="00BA4BDB">
        <w:rPr>
          <w:rFonts w:ascii="Myriad Pro" w:hAnsi="Myriad Pro"/>
          <w:sz w:val="22"/>
          <w:szCs w:val="22"/>
        </w:rPr>
        <w:t>n</w:t>
      </w:r>
      <w:r>
        <w:rPr>
          <w:rFonts w:ascii="Myriad Pro" w:hAnsi="Myriad Pro"/>
          <w:sz w:val="22"/>
          <w:szCs w:val="22"/>
        </w:rPr>
        <w:t xml:space="preserve"> </w:t>
      </w:r>
      <w:r w:rsidRPr="004550BC">
        <w:rPr>
          <w:rFonts w:ascii="Myriad Pro" w:hAnsi="Myriad Pro"/>
          <w:sz w:val="22"/>
          <w:szCs w:val="22"/>
        </w:rPr>
        <w:t xml:space="preserve">Weg zum </w:t>
      </w:r>
      <w:r w:rsidR="00BA4BDB">
        <w:rPr>
          <w:rFonts w:ascii="Myriad Pro" w:hAnsi="Myriad Pro"/>
          <w:sz w:val="22"/>
          <w:szCs w:val="22"/>
        </w:rPr>
        <w:t>„</w:t>
      </w:r>
      <w:r w:rsidRPr="004550BC">
        <w:rPr>
          <w:rFonts w:ascii="Myriad Pro" w:hAnsi="Myriad Pro"/>
          <w:sz w:val="22"/>
          <w:szCs w:val="22"/>
        </w:rPr>
        <w:t>Future Learning</w:t>
      </w:r>
      <w:r w:rsidR="00BA4BDB">
        <w:rPr>
          <w:rFonts w:ascii="Myriad Pro" w:hAnsi="Myriad Pro"/>
          <w:sz w:val="22"/>
          <w:szCs w:val="22"/>
        </w:rPr>
        <w:t>“</w:t>
      </w:r>
      <w:r w:rsidRPr="004550BC">
        <w:rPr>
          <w:rFonts w:ascii="Myriad Pro" w:hAnsi="Myriad Pro"/>
          <w:sz w:val="22"/>
          <w:szCs w:val="22"/>
        </w:rPr>
        <w:t xml:space="preserve"> zu finden.</w:t>
      </w:r>
    </w:p>
    <w:p w:rsidR="004550BC" w:rsidRPr="004550BC" w:rsidRDefault="004550BC" w:rsidP="004550BC">
      <w:pPr>
        <w:jc w:val="both"/>
        <w:rPr>
          <w:rFonts w:ascii="Myriad Pro" w:hAnsi="Myriad Pro"/>
          <w:sz w:val="22"/>
          <w:szCs w:val="22"/>
        </w:rPr>
      </w:pPr>
    </w:p>
    <w:p w:rsidR="007F0F9F" w:rsidRPr="00797CE4" w:rsidRDefault="007F0F9F" w:rsidP="00095258">
      <w:pPr>
        <w:jc w:val="both"/>
        <w:rPr>
          <w:rStyle w:val="Fett"/>
          <w:rFonts w:ascii="Myriad Pro" w:hAnsi="Myriad Pro"/>
          <w:color w:val="333333"/>
        </w:rPr>
      </w:pPr>
    </w:p>
    <w:p w:rsidR="005B1B9B" w:rsidRPr="00797CE4" w:rsidRDefault="005B1B9B" w:rsidP="002E0D02">
      <w:pPr>
        <w:spacing w:line="276" w:lineRule="auto"/>
        <w:rPr>
          <w:rFonts w:ascii="Myriad Pro" w:hAnsi="Myriad Pro" w:cs="Arial"/>
          <w:color w:val="000000" w:themeColor="text1"/>
          <w:szCs w:val="32"/>
        </w:rPr>
      </w:pPr>
      <w:r w:rsidRPr="00797CE4">
        <w:rPr>
          <w:rFonts w:ascii="Myriad Pro" w:hAnsi="Myriad Pro" w:cs="Arial"/>
          <w:b/>
          <w:bCs/>
          <w:color w:val="000000" w:themeColor="text1"/>
          <w:szCs w:val="32"/>
        </w:rPr>
        <w:t>Programm im Detail</w:t>
      </w:r>
      <w:r w:rsidRPr="00797CE4">
        <w:rPr>
          <w:rFonts w:ascii="Myriad Pro" w:hAnsi="Myriad Pro" w:cs="Arial"/>
          <w:color w:val="000000" w:themeColor="text1"/>
          <w:szCs w:val="32"/>
        </w:rPr>
        <w:t>:</w:t>
      </w:r>
    </w:p>
    <w:p w:rsidR="005B1B9B" w:rsidRPr="00797CE4" w:rsidRDefault="005B1B9B" w:rsidP="00095258">
      <w:pPr>
        <w:jc w:val="both"/>
        <w:rPr>
          <w:rStyle w:val="Fett"/>
          <w:rFonts w:ascii="Myriad Pro" w:hAnsi="Myriad Pro"/>
          <w:color w:val="333333"/>
        </w:rPr>
      </w:pPr>
    </w:p>
    <w:p w:rsidR="00C22A5D" w:rsidRPr="00797CE4" w:rsidRDefault="00B66E0F" w:rsidP="00B66E0F">
      <w:pPr>
        <w:pStyle w:val="Listenabsatz"/>
        <w:numPr>
          <w:ilvl w:val="0"/>
          <w:numId w:val="3"/>
        </w:numPr>
        <w:spacing w:line="276" w:lineRule="auto"/>
        <w:rPr>
          <w:rFonts w:ascii="Myriad Pro" w:hAnsi="Myriad Pro"/>
          <w:b/>
          <w:sz w:val="22"/>
          <w:szCs w:val="22"/>
        </w:rPr>
      </w:pPr>
      <w:r w:rsidRPr="00797CE4">
        <w:rPr>
          <w:rFonts w:ascii="Myriad Pro" w:hAnsi="Myriad Pro"/>
          <w:b/>
          <w:sz w:val="22"/>
          <w:szCs w:val="22"/>
        </w:rPr>
        <w:t>Bildungszertifikate und berufliche Qualifikationsnachweise mit Blockchain und „Verifiable Claims“ – Konzepte und Anwendungspoten</w:t>
      </w:r>
      <w:r w:rsidR="00BA4BDB">
        <w:rPr>
          <w:rFonts w:ascii="Myriad Pro" w:hAnsi="Myriad Pro"/>
          <w:b/>
          <w:sz w:val="22"/>
          <w:szCs w:val="22"/>
        </w:rPr>
        <w:t>z</w:t>
      </w:r>
      <w:r w:rsidRPr="00797CE4">
        <w:rPr>
          <w:rFonts w:ascii="Myriad Pro" w:hAnsi="Myriad Pro"/>
          <w:b/>
          <w:sz w:val="22"/>
          <w:szCs w:val="22"/>
        </w:rPr>
        <w:t>iale</w:t>
      </w:r>
    </w:p>
    <w:p w:rsidR="00B66E0F" w:rsidRPr="006179C5" w:rsidRDefault="004550BC" w:rsidP="004550BC">
      <w:pPr>
        <w:spacing w:line="276" w:lineRule="auto"/>
        <w:ind w:firstLine="360"/>
        <w:rPr>
          <w:rFonts w:ascii="Myriad Pro" w:hAnsi="Myriad Pro" w:cs="Arial"/>
          <w:i/>
          <w:color w:val="000000" w:themeColor="text1"/>
          <w:sz w:val="20"/>
          <w:szCs w:val="32"/>
          <w:lang w:val="en-US"/>
        </w:rPr>
      </w:pPr>
      <w:r w:rsidRPr="006179C5">
        <w:rPr>
          <w:rFonts w:ascii="Myriad Pro" w:hAnsi="Myriad Pro" w:cs="Arial"/>
          <w:i/>
          <w:color w:val="000000" w:themeColor="text1"/>
          <w:sz w:val="20"/>
          <w:szCs w:val="32"/>
          <w:lang w:val="en-US"/>
        </w:rPr>
        <w:t xml:space="preserve">Lambert Heller (Open Science Lab, </w:t>
      </w:r>
      <w:proofErr w:type="spellStart"/>
      <w:r w:rsidRPr="006179C5">
        <w:rPr>
          <w:rFonts w:ascii="Myriad Pro" w:hAnsi="Myriad Pro" w:cs="Arial"/>
          <w:i/>
          <w:color w:val="000000" w:themeColor="text1"/>
          <w:sz w:val="20"/>
          <w:szCs w:val="32"/>
          <w:lang w:val="en-US"/>
        </w:rPr>
        <w:t>Technische</w:t>
      </w:r>
      <w:proofErr w:type="spellEnd"/>
      <w:r w:rsidRPr="006179C5">
        <w:rPr>
          <w:rFonts w:ascii="Myriad Pro" w:hAnsi="Myriad Pro" w:cs="Arial"/>
          <w:i/>
          <w:color w:val="000000" w:themeColor="text1"/>
          <w:sz w:val="20"/>
          <w:szCs w:val="32"/>
          <w:lang w:val="en-US"/>
        </w:rPr>
        <w:t xml:space="preserve"> </w:t>
      </w:r>
      <w:proofErr w:type="spellStart"/>
      <w:r w:rsidRPr="006179C5">
        <w:rPr>
          <w:rFonts w:ascii="Myriad Pro" w:hAnsi="Myriad Pro" w:cs="Arial"/>
          <w:i/>
          <w:color w:val="000000" w:themeColor="text1"/>
          <w:sz w:val="20"/>
          <w:szCs w:val="32"/>
          <w:lang w:val="en-US"/>
        </w:rPr>
        <w:t>Informationsbibliothek</w:t>
      </w:r>
      <w:proofErr w:type="spellEnd"/>
      <w:r w:rsidRPr="006179C5">
        <w:rPr>
          <w:rFonts w:ascii="Myriad Pro" w:hAnsi="Myriad Pro" w:cs="Arial"/>
          <w:i/>
          <w:color w:val="000000" w:themeColor="text1"/>
          <w:sz w:val="20"/>
          <w:szCs w:val="32"/>
          <w:lang w:val="en-US"/>
        </w:rPr>
        <w:t xml:space="preserve"> (TIB))</w:t>
      </w:r>
    </w:p>
    <w:p w:rsidR="00B66E0F" w:rsidRPr="0002229E" w:rsidRDefault="00B66E0F" w:rsidP="00B66E0F">
      <w:pPr>
        <w:pStyle w:val="Listenabsatz"/>
        <w:numPr>
          <w:ilvl w:val="0"/>
          <w:numId w:val="3"/>
        </w:numPr>
        <w:rPr>
          <w:rFonts w:ascii="Myriad Pro" w:hAnsi="Myriad Pro"/>
          <w:b/>
          <w:bCs/>
          <w:sz w:val="22"/>
        </w:rPr>
      </w:pPr>
      <w:r w:rsidRPr="0002229E">
        <w:rPr>
          <w:rFonts w:ascii="Myriad Pro" w:hAnsi="Myriad Pro"/>
          <w:b/>
          <w:bCs/>
          <w:sz w:val="22"/>
        </w:rPr>
        <w:t xml:space="preserve">Smart Learning Environments </w:t>
      </w:r>
      <w:r w:rsidR="00BA4BDB">
        <w:rPr>
          <w:rFonts w:ascii="Myriad Pro" w:hAnsi="Myriad Pro"/>
          <w:b/>
          <w:bCs/>
          <w:sz w:val="22"/>
        </w:rPr>
        <w:t>–</w:t>
      </w:r>
      <w:r w:rsidRPr="0002229E">
        <w:rPr>
          <w:rFonts w:ascii="Myriad Pro" w:hAnsi="Myriad Pro"/>
          <w:b/>
          <w:bCs/>
          <w:sz w:val="22"/>
        </w:rPr>
        <w:t xml:space="preserve"> </w:t>
      </w:r>
      <w:r w:rsidR="00BA4BDB">
        <w:rPr>
          <w:rFonts w:ascii="Myriad Pro" w:hAnsi="Myriad Pro"/>
          <w:b/>
          <w:bCs/>
          <w:sz w:val="22"/>
        </w:rPr>
        <w:t>w</w:t>
      </w:r>
      <w:r w:rsidRPr="0002229E">
        <w:rPr>
          <w:rFonts w:ascii="Myriad Pro" w:hAnsi="Myriad Pro"/>
          <w:b/>
          <w:bCs/>
          <w:sz w:val="22"/>
        </w:rPr>
        <w:t>ie Zukunftstechnologien das lebenslange Lernen am Arbeitsplatz fördern</w:t>
      </w:r>
    </w:p>
    <w:p w:rsidR="00B66E0F" w:rsidRPr="00797CE4" w:rsidRDefault="00B66E0F" w:rsidP="00B66E0F">
      <w:pPr>
        <w:spacing w:line="276" w:lineRule="auto"/>
        <w:ind w:left="360"/>
        <w:rPr>
          <w:rFonts w:ascii="Myriad Pro" w:hAnsi="Myriad Pro" w:cs="Arial"/>
          <w:bCs/>
          <w:i/>
          <w:color w:val="000000" w:themeColor="text1"/>
          <w:sz w:val="20"/>
          <w:szCs w:val="32"/>
          <w:lang w:val="en-US"/>
        </w:rPr>
      </w:pPr>
      <w:r w:rsidRPr="00797CE4">
        <w:rPr>
          <w:rFonts w:ascii="Myriad Pro" w:hAnsi="Myriad Pro" w:cs="Arial"/>
          <w:bCs/>
          <w:i/>
          <w:color w:val="000000" w:themeColor="text1"/>
          <w:sz w:val="20"/>
          <w:szCs w:val="32"/>
          <w:lang w:val="en-US"/>
        </w:rPr>
        <w:t>Jasmin Mühlbach</w:t>
      </w:r>
      <w:r w:rsidR="0043595D">
        <w:rPr>
          <w:rFonts w:ascii="Myriad Pro" w:hAnsi="Myriad Pro" w:cs="Arial"/>
          <w:bCs/>
          <w:i/>
          <w:color w:val="000000" w:themeColor="text1"/>
          <w:sz w:val="20"/>
          <w:szCs w:val="32"/>
          <w:lang w:val="en-US"/>
        </w:rPr>
        <w:t xml:space="preserve"> (</w:t>
      </w:r>
      <w:r w:rsidRPr="00797CE4">
        <w:rPr>
          <w:rFonts w:ascii="Myriad Pro" w:hAnsi="Myriad Pro" w:cs="Arial"/>
          <w:bCs/>
          <w:i/>
          <w:color w:val="000000" w:themeColor="text1"/>
          <w:sz w:val="20"/>
          <w:szCs w:val="32"/>
          <w:lang w:val="en-US"/>
        </w:rPr>
        <w:t>Junior Consultant Smart Learning, Bosch Software Innovations GmbH</w:t>
      </w:r>
      <w:r w:rsidR="0043595D">
        <w:rPr>
          <w:rFonts w:ascii="Myriad Pro" w:hAnsi="Myriad Pro" w:cs="Arial"/>
          <w:bCs/>
          <w:i/>
          <w:color w:val="000000" w:themeColor="text1"/>
          <w:sz w:val="20"/>
          <w:szCs w:val="32"/>
          <w:lang w:val="en-US"/>
        </w:rPr>
        <w:t>)</w:t>
      </w:r>
    </w:p>
    <w:p w:rsidR="00B66E0F" w:rsidRPr="00797CE4" w:rsidRDefault="00B66E0F" w:rsidP="00B66E0F">
      <w:pPr>
        <w:pStyle w:val="Listenabsatz"/>
        <w:numPr>
          <w:ilvl w:val="0"/>
          <w:numId w:val="3"/>
        </w:numPr>
        <w:spacing w:line="276" w:lineRule="auto"/>
        <w:rPr>
          <w:rFonts w:ascii="Myriad Pro" w:hAnsi="Myriad Pro" w:cs="Arial"/>
          <w:bCs/>
          <w:i/>
          <w:color w:val="000000" w:themeColor="text1"/>
          <w:sz w:val="20"/>
          <w:szCs w:val="32"/>
        </w:rPr>
      </w:pPr>
      <w:r w:rsidRPr="00797CE4">
        <w:rPr>
          <w:rFonts w:ascii="Myriad Pro" w:hAnsi="Myriad Pro"/>
          <w:b/>
          <w:sz w:val="22"/>
          <w:szCs w:val="22"/>
        </w:rPr>
        <w:t>Machine@Hand: Mit Immersive Training in die Zukunft des eLearning</w:t>
      </w:r>
    </w:p>
    <w:p w:rsidR="00542EAA" w:rsidRPr="00797CE4" w:rsidRDefault="00797CE4" w:rsidP="00797CE4">
      <w:pPr>
        <w:ind w:left="360"/>
        <w:jc w:val="both"/>
        <w:rPr>
          <w:rFonts w:ascii="Myriad Pro" w:hAnsi="Myriad Pro"/>
          <w:b/>
          <w:sz w:val="22"/>
        </w:rPr>
      </w:pPr>
      <w:r w:rsidRPr="00797CE4">
        <w:rPr>
          <w:rFonts w:ascii="Myriad Pro" w:hAnsi="Myriad Pro" w:cs="Arial"/>
          <w:i/>
          <w:color w:val="000000" w:themeColor="text1"/>
          <w:sz w:val="20"/>
          <w:szCs w:val="32"/>
        </w:rPr>
        <w:t xml:space="preserve">Mario Ähnelt (Head of Competence </w:t>
      </w:r>
      <w:r w:rsidR="001D3D2A" w:rsidRPr="00797CE4">
        <w:rPr>
          <w:rFonts w:ascii="Myriad Pro" w:hAnsi="Myriad Pro" w:cs="Arial"/>
          <w:i/>
          <w:color w:val="000000" w:themeColor="text1"/>
          <w:sz w:val="20"/>
          <w:szCs w:val="32"/>
        </w:rPr>
        <w:t>Center</w:t>
      </w:r>
      <w:r>
        <w:rPr>
          <w:rFonts w:ascii="Myriad Pro" w:hAnsi="Myriad Pro" w:cs="Arial"/>
          <w:i/>
          <w:color w:val="000000" w:themeColor="text1"/>
          <w:sz w:val="20"/>
          <w:szCs w:val="32"/>
        </w:rPr>
        <w:t xml:space="preserve"> </w:t>
      </w:r>
      <w:r w:rsidRPr="00797CE4">
        <w:rPr>
          <w:rFonts w:ascii="Myriad Pro" w:hAnsi="Myriad Pro" w:cs="Arial"/>
          <w:i/>
          <w:color w:val="000000" w:themeColor="text1"/>
          <w:sz w:val="20"/>
          <w:szCs w:val="32"/>
        </w:rPr>
        <w:t>Visual Assistance Technologies, Fraunhofer-Institut für Graphische Datenverarbeitung IGD)</w:t>
      </w:r>
    </w:p>
    <w:p w:rsidR="00797CE4" w:rsidRDefault="00797CE4" w:rsidP="0085130D">
      <w:pPr>
        <w:jc w:val="both"/>
        <w:rPr>
          <w:rFonts w:ascii="Myriad Pro" w:hAnsi="Myriad Pro"/>
        </w:rPr>
      </w:pPr>
    </w:p>
    <w:p w:rsidR="0085130D" w:rsidRPr="00797CE4" w:rsidRDefault="006179C5" w:rsidP="0085130D">
      <w:pPr>
        <w:jc w:val="both"/>
        <w:rPr>
          <w:rFonts w:ascii="Myriad Pro" w:hAnsi="Myriad Pro" w:cs="Calibri"/>
          <w:color w:val="000000"/>
          <w:sz w:val="22"/>
          <w:szCs w:val="22"/>
        </w:rPr>
      </w:pPr>
      <w:hyperlink r:id="rId7" w:history="1">
        <w:r w:rsidR="00BA794F" w:rsidRPr="00797CE4">
          <w:rPr>
            <w:rStyle w:val="Hyperlink"/>
            <w:rFonts w:ascii="Myriad Pro" w:hAnsi="Myriad Pro" w:cs="Calibri"/>
            <w:sz w:val="22"/>
            <w:szCs w:val="22"/>
          </w:rPr>
          <w:t>Hier</w:t>
        </w:r>
      </w:hyperlink>
      <w:r w:rsidR="00BA794F" w:rsidRPr="00797CE4">
        <w:rPr>
          <w:rFonts w:ascii="Myriad Pro" w:hAnsi="Myriad Pro" w:cs="Calibri"/>
          <w:color w:val="000000"/>
          <w:sz w:val="22"/>
          <w:szCs w:val="22"/>
        </w:rPr>
        <w:t xml:space="preserve"> </w:t>
      </w:r>
      <w:r w:rsidR="0085130D" w:rsidRPr="00797CE4">
        <w:rPr>
          <w:rFonts w:ascii="Myriad Pro" w:hAnsi="Myriad Pro" w:cs="Calibri"/>
          <w:color w:val="000000"/>
          <w:sz w:val="22"/>
          <w:szCs w:val="22"/>
        </w:rPr>
        <w:t>finden Sie detaillierte Information</w:t>
      </w:r>
      <w:r w:rsidR="00FD1F5E" w:rsidRPr="00797CE4">
        <w:rPr>
          <w:rFonts w:ascii="Myriad Pro" w:hAnsi="Myriad Pro" w:cs="Calibri"/>
          <w:color w:val="000000"/>
          <w:sz w:val="22"/>
          <w:szCs w:val="22"/>
        </w:rPr>
        <w:t>en</w:t>
      </w:r>
      <w:r w:rsidR="0085130D" w:rsidRPr="00797CE4">
        <w:rPr>
          <w:rFonts w:ascii="Myriad Pro" w:hAnsi="Myriad Pro" w:cs="Calibri"/>
          <w:color w:val="000000"/>
          <w:sz w:val="22"/>
          <w:szCs w:val="22"/>
        </w:rPr>
        <w:t xml:space="preserve"> </w:t>
      </w:r>
      <w:r w:rsidR="00B66E0F" w:rsidRPr="00797CE4">
        <w:rPr>
          <w:rFonts w:ascii="Myriad Pro" w:hAnsi="Myriad Pro" w:cs="Calibri"/>
          <w:color w:val="000000"/>
          <w:sz w:val="22"/>
          <w:szCs w:val="22"/>
        </w:rPr>
        <w:t>zum HR-Expertenforum 2019</w:t>
      </w:r>
      <w:r w:rsidR="0085130D" w:rsidRPr="00797CE4">
        <w:rPr>
          <w:rFonts w:ascii="Myriad Pro" w:hAnsi="Myriad Pro" w:cs="Calibri"/>
          <w:color w:val="000000"/>
          <w:sz w:val="22"/>
          <w:szCs w:val="22"/>
        </w:rPr>
        <w:t xml:space="preserve"> (Teilnahme kostenfrei, Anmeldung unter: </w:t>
      </w:r>
      <w:r w:rsidR="00B66E0F" w:rsidRPr="00797CE4">
        <w:rPr>
          <w:rFonts w:ascii="Myriad Pro" w:hAnsi="Myriad Pro" w:cs="Calibri"/>
          <w:color w:val="000000"/>
          <w:sz w:val="22"/>
          <w:szCs w:val="22"/>
        </w:rPr>
        <w:t>https://eveeno.com/HR-Expertenforum-2019</w:t>
      </w:r>
      <w:r w:rsidR="0085130D" w:rsidRPr="00797CE4">
        <w:rPr>
          <w:rFonts w:ascii="Myriad Pro" w:hAnsi="Myriad Pro" w:cs="Calibri"/>
          <w:color w:val="000000"/>
          <w:sz w:val="22"/>
          <w:szCs w:val="22"/>
        </w:rPr>
        <w:t>).</w:t>
      </w:r>
    </w:p>
    <w:p w:rsidR="00F25925" w:rsidRPr="00797CE4" w:rsidRDefault="00F25925" w:rsidP="008C4766">
      <w:pPr>
        <w:jc w:val="both"/>
        <w:rPr>
          <w:rFonts w:ascii="Myriad Pro" w:hAnsi="Myriad Pro"/>
          <w:b/>
          <w:sz w:val="22"/>
        </w:rPr>
      </w:pPr>
    </w:p>
    <w:p w:rsidR="00897BF2" w:rsidRPr="00797CE4" w:rsidRDefault="00BA794F" w:rsidP="008C4766">
      <w:pPr>
        <w:jc w:val="both"/>
        <w:rPr>
          <w:rFonts w:ascii="Myriad Pro" w:hAnsi="Myriad Pro"/>
          <w:b/>
          <w:sz w:val="22"/>
        </w:rPr>
      </w:pPr>
      <w:r w:rsidRPr="00797CE4">
        <w:rPr>
          <w:rFonts w:ascii="Myriad Pro" w:hAnsi="Myriad Pro"/>
          <w:b/>
          <w:sz w:val="22"/>
        </w:rPr>
        <w:t>Projekt CoDiCLUST: „</w:t>
      </w:r>
      <w:r w:rsidR="001F46E2" w:rsidRPr="00797CE4">
        <w:rPr>
          <w:rFonts w:ascii="Myriad Pro" w:hAnsi="Myriad Pro"/>
          <w:b/>
          <w:sz w:val="22"/>
        </w:rPr>
        <w:t>Digitales Lernen</w:t>
      </w:r>
      <w:r w:rsidRPr="00797CE4">
        <w:rPr>
          <w:rFonts w:ascii="Myriad Pro" w:hAnsi="Myriad Pro"/>
          <w:b/>
          <w:sz w:val="22"/>
        </w:rPr>
        <w:t>“ und die Entwicklung von Medienkompetenz im Sensorik-Netzwerk</w:t>
      </w:r>
    </w:p>
    <w:p w:rsidR="00AF7F54" w:rsidRPr="00797CE4" w:rsidRDefault="0085130D" w:rsidP="00BD2DAD">
      <w:pPr>
        <w:jc w:val="both"/>
        <w:rPr>
          <w:rFonts w:ascii="Myriad Pro" w:hAnsi="Myriad Pro"/>
          <w:sz w:val="22"/>
        </w:rPr>
      </w:pPr>
      <w:r w:rsidRPr="00797CE4">
        <w:rPr>
          <w:rFonts w:ascii="Myriad Pro" w:hAnsi="Myriad Pro"/>
          <w:sz w:val="22"/>
          <w:szCs w:val="22"/>
        </w:rPr>
        <w:t xml:space="preserve">Im Sensorik-Netzwerk entsteht im Zuge des BMBF-geförderten Projekts CoDiCLUST eine neue Anlaufstelle für Fragen rund um das Thema „Digitales Lernen“. </w:t>
      </w:r>
      <w:r w:rsidR="0002229E">
        <w:rPr>
          <w:rFonts w:ascii="Myriad Pro" w:hAnsi="Myriad Pro"/>
          <w:sz w:val="22"/>
          <w:szCs w:val="22"/>
        </w:rPr>
        <w:t xml:space="preserve">Das </w:t>
      </w:r>
      <w:r w:rsidR="00BA4BDB">
        <w:rPr>
          <w:rFonts w:ascii="Myriad Pro" w:hAnsi="Myriad Pro"/>
          <w:color w:val="000000" w:themeColor="text1"/>
          <w:sz w:val="22"/>
          <w:szCs w:val="22"/>
        </w:rPr>
        <w:t>HR-</w:t>
      </w:r>
      <w:r w:rsidR="0002229E">
        <w:rPr>
          <w:rFonts w:ascii="Myriad Pro" w:hAnsi="Myriad Pro"/>
          <w:color w:val="000000" w:themeColor="text1"/>
          <w:sz w:val="22"/>
          <w:szCs w:val="22"/>
        </w:rPr>
        <w:t xml:space="preserve">Expertenforum </w:t>
      </w:r>
      <w:r w:rsidRPr="00797CE4">
        <w:rPr>
          <w:rFonts w:ascii="Myriad Pro" w:hAnsi="Myriad Pro"/>
          <w:color w:val="000000" w:themeColor="text1"/>
          <w:sz w:val="22"/>
          <w:szCs w:val="22"/>
        </w:rPr>
        <w:t xml:space="preserve">ist Teil dieses Projekts und </w:t>
      </w:r>
      <w:r w:rsidRPr="00797CE4">
        <w:rPr>
          <w:rStyle w:val="A5"/>
          <w:sz w:val="22"/>
          <w:szCs w:val="22"/>
        </w:rPr>
        <w:t xml:space="preserve">bietet eine Plattform für alle, die sich mit den Trends der Arbeitswelt aktiv auseinandersetzen und sich neue Impulse für die eigene Arbeit holen wollen. </w:t>
      </w:r>
      <w:r w:rsidR="009E4DEB" w:rsidRPr="00797CE4">
        <w:rPr>
          <w:rFonts w:ascii="Myriad Pro" w:hAnsi="Myriad Pro"/>
          <w:sz w:val="22"/>
        </w:rPr>
        <w:t xml:space="preserve">Weitere beteiligte Partner am Projekt CoDiCLUST sind neben dem Netzwerkmanagement der Strategischen Partnerschaft Sensorik e.V. der SoWiBeFo e.V. mit über 25 Jahren Erfahrung im Bereich beruflicher Weiterbildung sowie Experten der Universität Regensburg (Rechenzentrum und Professur für Erziehungswissenschaften mit Schwerpunkt „Lernen mit visuellen Medien“). </w:t>
      </w:r>
    </w:p>
    <w:p w:rsidR="00AF7F54" w:rsidRPr="00797CE4" w:rsidRDefault="00AF7F54" w:rsidP="00BD2DAD">
      <w:pPr>
        <w:jc w:val="both"/>
        <w:rPr>
          <w:rFonts w:ascii="Myriad Pro" w:hAnsi="Myriad Pro"/>
          <w:sz w:val="22"/>
        </w:rPr>
      </w:pPr>
    </w:p>
    <w:p w:rsidR="00BD2DAD" w:rsidRPr="00797CE4" w:rsidRDefault="00BD2DAD" w:rsidP="00BD2DAD">
      <w:pPr>
        <w:jc w:val="both"/>
        <w:rPr>
          <w:rFonts w:ascii="Myriad Pro" w:hAnsi="Myriad Pro" w:cs="Calibri"/>
          <w:i/>
          <w:color w:val="000000"/>
          <w:sz w:val="22"/>
          <w:szCs w:val="22"/>
        </w:rPr>
      </w:pPr>
      <w:r w:rsidRPr="00797CE4">
        <w:rPr>
          <w:rFonts w:ascii="Myriad Pro" w:hAnsi="Myriad Pro" w:cs="Calibri"/>
          <w:i/>
          <w:color w:val="000000"/>
          <w:sz w:val="22"/>
          <w:szCs w:val="22"/>
        </w:rPr>
        <w:t xml:space="preserve">Informationen </w:t>
      </w:r>
      <w:r w:rsidR="00AF7F54" w:rsidRPr="00797CE4">
        <w:rPr>
          <w:rFonts w:ascii="Myriad Pro" w:hAnsi="Myriad Pro" w:cs="Calibri"/>
          <w:i/>
          <w:color w:val="000000"/>
          <w:sz w:val="22"/>
          <w:szCs w:val="22"/>
        </w:rPr>
        <w:t xml:space="preserve">zum Projekt CoDiCLUST </w:t>
      </w:r>
      <w:r w:rsidRPr="00797CE4">
        <w:rPr>
          <w:rFonts w:ascii="Myriad Pro" w:hAnsi="Myriad Pro" w:cs="Calibri"/>
          <w:i/>
          <w:color w:val="000000"/>
          <w:sz w:val="22"/>
          <w:szCs w:val="22"/>
        </w:rPr>
        <w:t xml:space="preserve">auch unter: </w:t>
      </w:r>
      <w:hyperlink r:id="rId8" w:history="1">
        <w:r w:rsidRPr="00797CE4">
          <w:rPr>
            <w:rFonts w:ascii="Myriad Pro" w:hAnsi="Myriad Pro" w:cs="Calibri"/>
            <w:i/>
            <w:color w:val="000000"/>
            <w:sz w:val="22"/>
            <w:szCs w:val="22"/>
          </w:rPr>
          <w:t>www.codiclust.de</w:t>
        </w:r>
      </w:hyperlink>
    </w:p>
    <w:p w:rsidR="00BD2DAD" w:rsidRPr="00797CE4" w:rsidRDefault="00BD2DAD">
      <w:pPr>
        <w:spacing w:after="200" w:line="276" w:lineRule="auto"/>
        <w:rPr>
          <w:rFonts w:ascii="Myriad Pro" w:hAnsi="Myriad Pro" w:cs="Calibri"/>
          <w:color w:val="000000"/>
          <w:sz w:val="22"/>
          <w:szCs w:val="22"/>
        </w:rPr>
      </w:pPr>
      <w:r w:rsidRPr="00797CE4">
        <w:rPr>
          <w:rFonts w:ascii="Myriad Pro" w:hAnsi="Myriad Pro" w:cs="Calibri"/>
          <w:color w:val="000000"/>
          <w:sz w:val="22"/>
          <w:szCs w:val="22"/>
        </w:rPr>
        <w:br w:type="page"/>
      </w:r>
    </w:p>
    <w:p w:rsidR="00BD2DAD" w:rsidRPr="00797CE4" w:rsidRDefault="00BD2DAD" w:rsidP="00BD2DAD">
      <w:pPr>
        <w:jc w:val="both"/>
        <w:rPr>
          <w:rFonts w:ascii="Myriad Pro" w:hAnsi="Myriad Pro" w:cs="Calibri"/>
          <w:color w:val="000000"/>
          <w:sz w:val="22"/>
          <w:szCs w:val="22"/>
        </w:rPr>
      </w:pPr>
    </w:p>
    <w:p w:rsidR="009E4DEB" w:rsidRPr="00797CE4" w:rsidRDefault="009E4DEB" w:rsidP="009E4DEB">
      <w:pPr>
        <w:jc w:val="both"/>
        <w:rPr>
          <w:rFonts w:ascii="Myriad Pro" w:hAnsi="Myriad Pro" w:cs="Arial"/>
          <w:color w:val="FF0000"/>
          <w:sz w:val="22"/>
        </w:rPr>
      </w:pPr>
    </w:p>
    <w:p w:rsidR="009E4DEB" w:rsidRPr="00797CE4" w:rsidRDefault="009E4DEB" w:rsidP="009E4DEB">
      <w:pPr>
        <w:jc w:val="both"/>
        <w:rPr>
          <w:rFonts w:ascii="Myriad Pro" w:hAnsi="Myriad Pro" w:cstheme="minorBidi"/>
          <w:color w:val="FF0000"/>
          <w:sz w:val="22"/>
          <w:szCs w:val="22"/>
        </w:rPr>
      </w:pPr>
    </w:p>
    <w:p w:rsidR="00E11879" w:rsidRPr="00797CE4" w:rsidRDefault="002E0D02" w:rsidP="002E0D02">
      <w:pPr>
        <w:spacing w:after="200" w:line="276" w:lineRule="auto"/>
        <w:rPr>
          <w:rFonts w:ascii="Myriad Pro" w:hAnsi="Myriad Pro" w:cs="Arial"/>
          <w:sz w:val="22"/>
        </w:rPr>
      </w:pPr>
      <w:r w:rsidRPr="00797CE4">
        <w:rPr>
          <w:rFonts w:ascii="Myriad Pro" w:hAnsi="Myriad Pro"/>
          <w:noProof/>
        </w:rPr>
        <mc:AlternateContent>
          <mc:Choice Requires="wpg">
            <w:drawing>
              <wp:anchor distT="0" distB="0" distL="114300" distR="114300" simplePos="0" relativeHeight="251661312" behindDoc="0" locked="0" layoutInCell="1" allowOverlap="1" wp14:anchorId="037DE9DC" wp14:editId="10813C2C">
                <wp:simplePos x="0" y="0"/>
                <wp:positionH relativeFrom="column">
                  <wp:posOffset>15875</wp:posOffset>
                </wp:positionH>
                <wp:positionV relativeFrom="paragraph">
                  <wp:posOffset>2011680</wp:posOffset>
                </wp:positionV>
                <wp:extent cx="2933700" cy="2396490"/>
                <wp:effectExtent l="0" t="0" r="0" b="381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396490"/>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A4BDB">
                                <w:rPr>
                                  <w:rFonts w:ascii="Myriad Pro" w:hAnsi="Myriad Pro"/>
                                  <w:sz w:val="20"/>
                                </w:rPr>
                                <w:t>M</w:t>
                              </w:r>
                              <w:bookmarkStart w:id="0" w:name="_GoBack"/>
                              <w:bookmarkEnd w:id="0"/>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7DE9DC" id="Gruppieren 16417" o:spid="_x0000_s1026" style="position:absolute;margin-left:1.25pt;margin-top:158.4pt;width:231pt;height:188.7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">
                <v:rect id="Rechteck 16418" o:spid="_x0000_s1027" style="position:absolute;left:4651;width:25276;height:18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" fillcolor="#16bade" stroked="f">
                  <v:fill opacity="15163f"/>
                </v:rect>
                <v:shapetype id="_x0000_t202" coordsize="21600,21600" o:spt="202" path="m,l,21600r21600,l21600,xe">
                  <v:stroke joinstyle="miter"/>
                  <v:path gradientshapeok="t" o:connecttype="rect"/>
                </v:shapetype>
                <v:shape id="Textfeld 16419" o:spid="_x0000_s1028" type="#_x0000_t202" style="position:absolute;left:4379;top:186;width:24719;height:1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A4BDB">
                          <w:rPr>
                            <w:rFonts w:ascii="Myriad Pro" w:hAnsi="Myriad Pro"/>
                            <w:sz w:val="20"/>
                          </w:rPr>
                          <w:t>M</w:t>
                        </w:r>
                        <w:bookmarkStart w:id="1" w:name="_GoBack"/>
                        <w:bookmarkEnd w:id="1"/>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rsidR="00F539D9" w:rsidRPr="00F539D9" w:rsidRDefault="00F539D9" w:rsidP="00E11879">
                        <w:pPr>
                          <w:pStyle w:val="Kontaktname"/>
                          <w:jc w:val="left"/>
                          <w:rPr>
                            <w:color w:val="000000" w:themeColor="text1"/>
                          </w:rPr>
                        </w:pPr>
                      </w:p>
                    </w:txbxContent>
                  </v:textbox>
                </v:shape>
                <w10:wrap type="square"/>
              </v:group>
            </w:pict>
          </mc:Fallback>
        </mc:AlternateContent>
      </w:r>
      <w:r w:rsidR="00643C8D" w:rsidRPr="00797CE4">
        <w:rPr>
          <w:rFonts w:ascii="Myriad Pro" w:hAnsi="Myriad Pro"/>
          <w:noProof/>
        </w:rPr>
        <mc:AlternateContent>
          <mc:Choice Requires="wpg">
            <w:drawing>
              <wp:anchor distT="0" distB="0" distL="114300" distR="114300" simplePos="0" relativeHeight="251667456" behindDoc="0" locked="0" layoutInCell="1" allowOverlap="1" wp14:anchorId="3B70A3D2" wp14:editId="6B4977AB">
                <wp:simplePos x="0" y="0"/>
                <wp:positionH relativeFrom="column">
                  <wp:posOffset>-53634</wp:posOffset>
                </wp:positionH>
                <wp:positionV relativeFrom="paragraph">
                  <wp:posOffset>153803</wp:posOffset>
                </wp:positionV>
                <wp:extent cx="5815965" cy="1317009"/>
                <wp:effectExtent l="0" t="0" r="0" b="16510"/>
                <wp:wrapNone/>
                <wp:docPr id="14" name="Gruppieren 14"/>
                <wp:cNvGraphicFramePr/>
                <a:graphic xmlns:a="http://schemas.openxmlformats.org/drawingml/2006/main">
                  <a:graphicData uri="http://schemas.microsoft.com/office/word/2010/wordprocessingGroup">
                    <wpg:wgp>
                      <wpg:cNvGrpSpPr/>
                      <wpg:grpSpPr>
                        <a:xfrm>
                          <a:off x="0" y="0"/>
                          <a:ext cx="5815965" cy="1317009"/>
                          <a:chOff x="0" y="0"/>
                          <a:chExt cx="5815965" cy="914400"/>
                        </a:xfrm>
                      </wpg:grpSpPr>
                      <wps:wsp>
                        <wps:cNvPr id="4" name="Rechteck 4"/>
                        <wps:cNvSpPr/>
                        <wps:spPr>
                          <a:xfrm>
                            <a:off x="0" y="0"/>
                            <a:ext cx="5815965" cy="7864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3B70A3D2" id="Gruppieren 14" o:spid="_x0000_s1029" style="position:absolute;margin-left:-4.2pt;margin-top:12.1pt;width:457.95pt;height:103.7pt;z-index:251667456;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">
                <v:rect id="Rechteck 4" o:spid="_x0000_s1030" style="position:absolute;width:58159;height: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31"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32"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3"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4"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sectPr w:rsidR="00E11879" w:rsidRPr="00797CE4" w:rsidSect="002A72D6">
      <w:headerReference w:type="default"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809" w:rsidRDefault="009C7809" w:rsidP="008C4766">
      <w:r>
        <w:separator/>
      </w:r>
    </w:p>
  </w:endnote>
  <w:endnote w:type="continuationSeparator" w:id="0">
    <w:p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68B0511C" wp14:editId="4F247F74">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463A6EA4" wp14:editId="4AB359D3">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5D89E218" wp14:editId="0DB3A8E2">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62836C6" id="Gerade Verbindung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4062AABC" wp14:editId="243CD6D3">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4D0A1F0A" wp14:editId="185599ED">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BE57DF">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26956B99" wp14:editId="4D4D8142">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31648F0E" wp14:editId="79D0C9E6">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59DE7723" wp14:editId="468D59D9">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EDEF4" id="Gerade Verbindung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BE57DF">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809" w:rsidRDefault="009C7809" w:rsidP="008C4766">
      <w:r>
        <w:separator/>
      </w:r>
    </w:p>
  </w:footnote>
  <w:footnote w:type="continuationSeparator" w:id="0">
    <w:p w:rsidR="009C7809" w:rsidRDefault="009C7809"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0A973CAC" wp14:editId="66FF3C11">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04069C"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2D6" w:rsidRDefault="006179C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15.65pt;margin-top:7.5pt;width:253.5pt;height:72.5pt;z-index:-251652096;mso-position-horizontal-relative:text;mso-position-vertical-relative:text;mso-width-relative:page;mso-height-relative:page">
          <v:imagedata r:id="rId1" o:title="sensorik_logo_klein-1"/>
        </v:shape>
      </w:pict>
    </w:r>
    <w:r w:rsidR="00853742">
      <w:rPr>
        <w:rFonts w:ascii="Myriad Pro" w:hAnsi="Myriad Pro"/>
        <w:noProof/>
        <w:sz w:val="20"/>
      </w:rPr>
      <w:drawing>
        <wp:anchor distT="0" distB="0" distL="114300" distR="114300" simplePos="0" relativeHeight="251659264" behindDoc="1" locked="0" layoutInCell="1" allowOverlap="1" wp14:anchorId="26FEE407" wp14:editId="1B7EAC99">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2D6" w:rsidRDefault="002A72D6">
    <w:pPr>
      <w:pStyle w:val="Kopfzeile"/>
    </w:pPr>
  </w:p>
  <w:p w:rsidR="002A72D6" w:rsidRDefault="002A72D6">
    <w:pPr>
      <w:pStyle w:val="Kopfzeile"/>
    </w:pPr>
  </w:p>
  <w:p w:rsidR="002A72D6" w:rsidRDefault="007B2E59" w:rsidP="007B2E59">
    <w:pPr>
      <w:pStyle w:val="Kopfzeile"/>
      <w:tabs>
        <w:tab w:val="clear" w:pos="4536"/>
        <w:tab w:val="clear" w:pos="9072"/>
        <w:tab w:val="left" w:pos="8382"/>
      </w:tabs>
    </w:pPr>
    <w:r>
      <w:tab/>
    </w:r>
  </w:p>
  <w:p w:rsidR="002A72D6" w:rsidRDefault="002A72D6">
    <w:pPr>
      <w:pStyle w:val="Kopfzeile"/>
    </w:pPr>
  </w:p>
  <w:p w:rsidR="002A72D6" w:rsidRDefault="002A72D6">
    <w:pPr>
      <w:pStyle w:val="Kopfzeile"/>
    </w:pPr>
  </w:p>
  <w:p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65B02B11" wp14:editId="327121F0">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02B11"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v:textbox>
            </v:shape>
          </w:pict>
        </mc:Fallback>
      </mc:AlternateContent>
    </w: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430B42" w:rsidRDefault="00430B42" w:rsidP="00430B42">
    <w:pPr>
      <w:pStyle w:val="Kopfzeile"/>
      <w:jc w:val="right"/>
      <w:rPr>
        <w:rFonts w:ascii="Myriad Pro" w:hAnsi="Myriad Pro"/>
        <w:b/>
        <w:sz w:val="44"/>
      </w:rPr>
    </w:pPr>
  </w:p>
  <w:p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392FCA35" wp14:editId="796D1ACF">
              <wp:simplePos x="0" y="0"/>
              <wp:positionH relativeFrom="column">
                <wp:posOffset>4993005</wp:posOffset>
              </wp:positionH>
              <wp:positionV relativeFrom="paragraph">
                <wp:posOffset>240030</wp:posOffset>
              </wp:positionV>
              <wp:extent cx="849630" cy="33972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rsidR="008C4766" w:rsidRPr="001948D5" w:rsidRDefault="009F354E">
                          <w:pPr>
                            <w:rPr>
                              <w:rFonts w:ascii="Myriad Pro" w:hAnsi="Myriad Pro"/>
                            </w:rPr>
                          </w:pPr>
                          <w:r>
                            <w:rPr>
                              <w:rFonts w:ascii="Myriad Pro" w:hAnsi="Myriad Pro"/>
                            </w:rPr>
                            <w:t>Mai</w:t>
                          </w:r>
                          <w:r w:rsidR="00754AB2">
                            <w:rPr>
                              <w:rFonts w:ascii="Myriad Pro" w:hAnsi="Myriad Pro"/>
                            </w:rPr>
                            <w:t xml:space="preserve"> 2019</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2FCA35" id="_x0000_s1036" type="#_x0000_t202" style="position:absolute;margin-left:393.1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" stroked="f">
              <v:textbox style="mso-fit-shape-to-text:t">
                <w:txbxContent>
                  <w:p w:rsidR="008C4766" w:rsidRPr="001948D5" w:rsidRDefault="009F354E">
                    <w:pPr>
                      <w:rPr>
                        <w:rFonts w:ascii="Myriad Pro" w:hAnsi="Myriad Pro"/>
                      </w:rPr>
                    </w:pPr>
                    <w:r>
                      <w:rPr>
                        <w:rFonts w:ascii="Myriad Pro" w:hAnsi="Myriad Pro"/>
                      </w:rPr>
                      <w:t>Mai</w:t>
                    </w:r>
                    <w:r w:rsidR="00754AB2">
                      <w:rPr>
                        <w:rFonts w:ascii="Myriad Pro" w:hAnsi="Myriad Pro"/>
                      </w:rPr>
                      <w:t xml:space="preserve"> 2019</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69AA62F2" wp14:editId="48A2BF65">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1CDF2E"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616867"/>
    <w:multiLevelType w:val="hybridMultilevel"/>
    <w:tmpl w:val="53E270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FCA5FAC"/>
    <w:multiLevelType w:val="hybridMultilevel"/>
    <w:tmpl w:val="9A66CAF0"/>
    <w:lvl w:ilvl="0" w:tplc="2712316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766"/>
    <w:rsid w:val="0002229E"/>
    <w:rsid w:val="00034214"/>
    <w:rsid w:val="0009096F"/>
    <w:rsid w:val="00095258"/>
    <w:rsid w:val="00095419"/>
    <w:rsid w:val="000A1B9D"/>
    <w:rsid w:val="000E24AD"/>
    <w:rsid w:val="00132BF4"/>
    <w:rsid w:val="00136C03"/>
    <w:rsid w:val="00140649"/>
    <w:rsid w:val="00145640"/>
    <w:rsid w:val="00166779"/>
    <w:rsid w:val="001710F6"/>
    <w:rsid w:val="00184310"/>
    <w:rsid w:val="00186463"/>
    <w:rsid w:val="0018683D"/>
    <w:rsid w:val="0019393C"/>
    <w:rsid w:val="001948D5"/>
    <w:rsid w:val="001A097B"/>
    <w:rsid w:val="001A09C5"/>
    <w:rsid w:val="001D3D2A"/>
    <w:rsid w:val="001E0990"/>
    <w:rsid w:val="001E2E07"/>
    <w:rsid w:val="001E5B90"/>
    <w:rsid w:val="001E7DB4"/>
    <w:rsid w:val="001F46E2"/>
    <w:rsid w:val="001F4D92"/>
    <w:rsid w:val="00200494"/>
    <w:rsid w:val="00264074"/>
    <w:rsid w:val="00281688"/>
    <w:rsid w:val="002A6EBB"/>
    <w:rsid w:val="002A72D6"/>
    <w:rsid w:val="002C6EC8"/>
    <w:rsid w:val="002C744F"/>
    <w:rsid w:val="002D0176"/>
    <w:rsid w:val="002D2969"/>
    <w:rsid w:val="002E0D02"/>
    <w:rsid w:val="003027D7"/>
    <w:rsid w:val="0032452C"/>
    <w:rsid w:val="00324E69"/>
    <w:rsid w:val="00342CA5"/>
    <w:rsid w:val="00396875"/>
    <w:rsid w:val="003A05CF"/>
    <w:rsid w:val="003A2A4B"/>
    <w:rsid w:val="003B3EE3"/>
    <w:rsid w:val="003F5B2A"/>
    <w:rsid w:val="003F6955"/>
    <w:rsid w:val="00430B42"/>
    <w:rsid w:val="00434BD6"/>
    <w:rsid w:val="0043595D"/>
    <w:rsid w:val="00447597"/>
    <w:rsid w:val="00452892"/>
    <w:rsid w:val="004550BC"/>
    <w:rsid w:val="004645FE"/>
    <w:rsid w:val="00481AD6"/>
    <w:rsid w:val="004872E4"/>
    <w:rsid w:val="004879C5"/>
    <w:rsid w:val="00490D86"/>
    <w:rsid w:val="00491567"/>
    <w:rsid w:val="004B0670"/>
    <w:rsid w:val="004D4D0A"/>
    <w:rsid w:val="004D4EBE"/>
    <w:rsid w:val="004D735F"/>
    <w:rsid w:val="004F1213"/>
    <w:rsid w:val="005028AD"/>
    <w:rsid w:val="0051431B"/>
    <w:rsid w:val="005179B5"/>
    <w:rsid w:val="005335E9"/>
    <w:rsid w:val="00541193"/>
    <w:rsid w:val="00542EAA"/>
    <w:rsid w:val="00552FD5"/>
    <w:rsid w:val="0056196C"/>
    <w:rsid w:val="005628AE"/>
    <w:rsid w:val="005813FE"/>
    <w:rsid w:val="005B1B9B"/>
    <w:rsid w:val="005D4FD5"/>
    <w:rsid w:val="005F5BEB"/>
    <w:rsid w:val="00607C5B"/>
    <w:rsid w:val="006179C5"/>
    <w:rsid w:val="00643C8D"/>
    <w:rsid w:val="0065598F"/>
    <w:rsid w:val="00697CE2"/>
    <w:rsid w:val="006B0C5C"/>
    <w:rsid w:val="006B30A8"/>
    <w:rsid w:val="006B5A4F"/>
    <w:rsid w:val="006C1F9C"/>
    <w:rsid w:val="006D175A"/>
    <w:rsid w:val="006D3BAF"/>
    <w:rsid w:val="006D4C6A"/>
    <w:rsid w:val="006F01D6"/>
    <w:rsid w:val="00716209"/>
    <w:rsid w:val="007233D5"/>
    <w:rsid w:val="0072348D"/>
    <w:rsid w:val="00725A4A"/>
    <w:rsid w:val="007338E2"/>
    <w:rsid w:val="00734612"/>
    <w:rsid w:val="0074702B"/>
    <w:rsid w:val="00754AB2"/>
    <w:rsid w:val="0075707E"/>
    <w:rsid w:val="00797CE4"/>
    <w:rsid w:val="007A0C0F"/>
    <w:rsid w:val="007B2E59"/>
    <w:rsid w:val="007F0F9F"/>
    <w:rsid w:val="007F3D9A"/>
    <w:rsid w:val="007F7016"/>
    <w:rsid w:val="008006DF"/>
    <w:rsid w:val="00801B32"/>
    <w:rsid w:val="00811F16"/>
    <w:rsid w:val="008146B4"/>
    <w:rsid w:val="00833B5D"/>
    <w:rsid w:val="0083657A"/>
    <w:rsid w:val="00846403"/>
    <w:rsid w:val="0085130D"/>
    <w:rsid w:val="00853742"/>
    <w:rsid w:val="00872305"/>
    <w:rsid w:val="0088660A"/>
    <w:rsid w:val="00887C52"/>
    <w:rsid w:val="00897BF2"/>
    <w:rsid w:val="008C4766"/>
    <w:rsid w:val="008C5484"/>
    <w:rsid w:val="008C7550"/>
    <w:rsid w:val="008D1762"/>
    <w:rsid w:val="008D4BC2"/>
    <w:rsid w:val="008E0009"/>
    <w:rsid w:val="008E70D3"/>
    <w:rsid w:val="008F0388"/>
    <w:rsid w:val="00922CF0"/>
    <w:rsid w:val="00956F7D"/>
    <w:rsid w:val="00965357"/>
    <w:rsid w:val="009657DD"/>
    <w:rsid w:val="00977510"/>
    <w:rsid w:val="009B230C"/>
    <w:rsid w:val="009C7021"/>
    <w:rsid w:val="009C7809"/>
    <w:rsid w:val="009D264D"/>
    <w:rsid w:val="009E3F38"/>
    <w:rsid w:val="009E4DEB"/>
    <w:rsid w:val="009F354E"/>
    <w:rsid w:val="00A359E8"/>
    <w:rsid w:val="00A545E9"/>
    <w:rsid w:val="00A6316C"/>
    <w:rsid w:val="00A70136"/>
    <w:rsid w:val="00A732A2"/>
    <w:rsid w:val="00A818E1"/>
    <w:rsid w:val="00A956AE"/>
    <w:rsid w:val="00A97E9B"/>
    <w:rsid w:val="00AC545B"/>
    <w:rsid w:val="00AC7102"/>
    <w:rsid w:val="00AD2658"/>
    <w:rsid w:val="00AF7F54"/>
    <w:rsid w:val="00B32AF9"/>
    <w:rsid w:val="00B63EFE"/>
    <w:rsid w:val="00B66E0F"/>
    <w:rsid w:val="00B77228"/>
    <w:rsid w:val="00B817F0"/>
    <w:rsid w:val="00B85D5E"/>
    <w:rsid w:val="00B912A8"/>
    <w:rsid w:val="00BA4BDB"/>
    <w:rsid w:val="00BA71B6"/>
    <w:rsid w:val="00BA794F"/>
    <w:rsid w:val="00BB49F5"/>
    <w:rsid w:val="00BB6287"/>
    <w:rsid w:val="00BB7ADA"/>
    <w:rsid w:val="00BC78B5"/>
    <w:rsid w:val="00BD2DAD"/>
    <w:rsid w:val="00BE57DF"/>
    <w:rsid w:val="00C03316"/>
    <w:rsid w:val="00C10193"/>
    <w:rsid w:val="00C11F85"/>
    <w:rsid w:val="00C15382"/>
    <w:rsid w:val="00C22A5D"/>
    <w:rsid w:val="00C46312"/>
    <w:rsid w:val="00C463C5"/>
    <w:rsid w:val="00C472D3"/>
    <w:rsid w:val="00C62F43"/>
    <w:rsid w:val="00C646F6"/>
    <w:rsid w:val="00C72352"/>
    <w:rsid w:val="00C83F8C"/>
    <w:rsid w:val="00C9594A"/>
    <w:rsid w:val="00C97F9F"/>
    <w:rsid w:val="00CC76FE"/>
    <w:rsid w:val="00CE1F1F"/>
    <w:rsid w:val="00CF452E"/>
    <w:rsid w:val="00D05ED2"/>
    <w:rsid w:val="00D277C3"/>
    <w:rsid w:val="00D55AB8"/>
    <w:rsid w:val="00D65C56"/>
    <w:rsid w:val="00D917B7"/>
    <w:rsid w:val="00D97BC5"/>
    <w:rsid w:val="00DC1B42"/>
    <w:rsid w:val="00DC230B"/>
    <w:rsid w:val="00DD27D5"/>
    <w:rsid w:val="00E07B3D"/>
    <w:rsid w:val="00E11879"/>
    <w:rsid w:val="00E327DA"/>
    <w:rsid w:val="00E375FD"/>
    <w:rsid w:val="00E63154"/>
    <w:rsid w:val="00EB1054"/>
    <w:rsid w:val="00EC49C3"/>
    <w:rsid w:val="00EE53E3"/>
    <w:rsid w:val="00EF4D74"/>
    <w:rsid w:val="00F05E02"/>
    <w:rsid w:val="00F25925"/>
    <w:rsid w:val="00F27D8C"/>
    <w:rsid w:val="00F30760"/>
    <w:rsid w:val="00F32B81"/>
    <w:rsid w:val="00F539D9"/>
    <w:rsid w:val="00FB3F06"/>
    <w:rsid w:val="00FC5EBE"/>
    <w:rsid w:val="00FC5FD6"/>
    <w:rsid w:val="00FC7523"/>
    <w:rsid w:val="00FD0A2B"/>
    <w:rsid w:val="00FD183A"/>
    <w:rsid w:val="00FD1F5E"/>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5E56177F-DE57-4DD0-93D1-A3D12F02D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paragraph" w:styleId="Titel">
    <w:name w:val="Title"/>
    <w:basedOn w:val="Standard"/>
    <w:next w:val="Standard"/>
    <w:link w:val="TitelZchn"/>
    <w:uiPriority w:val="10"/>
    <w:qFormat/>
    <w:rsid w:val="004D73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D735F"/>
    <w:rPr>
      <w:rFonts w:asciiTheme="majorHAnsi" w:eastAsiaTheme="majorEastAsia" w:hAnsiTheme="majorHAnsi" w:cstheme="majorBidi"/>
      <w:color w:val="17365D" w:themeColor="text2" w:themeShade="BF"/>
      <w:spacing w:val="5"/>
      <w:kern w:val="28"/>
      <w:sz w:val="52"/>
      <w:szCs w:val="5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120728">
      <w:bodyDiv w:val="1"/>
      <w:marLeft w:val="0"/>
      <w:marRight w:val="0"/>
      <w:marTop w:val="0"/>
      <w:marBottom w:val="0"/>
      <w:divBdr>
        <w:top w:val="none" w:sz="0" w:space="0" w:color="auto"/>
        <w:left w:val="none" w:sz="0" w:space="0" w:color="auto"/>
        <w:bottom w:val="none" w:sz="0" w:space="0" w:color="auto"/>
        <w:right w:val="none" w:sz="0" w:space="0" w:color="auto"/>
      </w:divBdr>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032479">
      <w:bodyDiv w:val="1"/>
      <w:marLeft w:val="0"/>
      <w:marRight w:val="0"/>
      <w:marTop w:val="0"/>
      <w:marBottom w:val="0"/>
      <w:divBdr>
        <w:top w:val="none" w:sz="0" w:space="0" w:color="auto"/>
        <w:left w:val="none" w:sz="0" w:space="0" w:color="auto"/>
        <w:bottom w:val="none" w:sz="0" w:space="0" w:color="auto"/>
        <w:right w:val="none" w:sz="0" w:space="0" w:color="auto"/>
      </w:divBdr>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861666">
      <w:bodyDiv w:val="1"/>
      <w:marLeft w:val="0"/>
      <w:marRight w:val="0"/>
      <w:marTop w:val="0"/>
      <w:marBottom w:val="0"/>
      <w:divBdr>
        <w:top w:val="none" w:sz="0" w:space="0" w:color="auto"/>
        <w:left w:val="none" w:sz="0" w:space="0" w:color="auto"/>
        <w:bottom w:val="none" w:sz="0" w:space="0" w:color="auto"/>
        <w:right w:val="none" w:sz="0" w:space="0" w:color="auto"/>
      </w:divBdr>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1946813406">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iclust.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ensorik-bayern.de/unsere-angebote/fachveranstaltungen/human-resources-expertenforu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796</Words>
  <Characters>5016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72</cp:revision>
  <dcterms:created xsi:type="dcterms:W3CDTF">2018-09-26T08:33:00Z</dcterms:created>
  <dcterms:modified xsi:type="dcterms:W3CDTF">2019-04-29T15:24:00Z</dcterms:modified>
</cp:coreProperties>
</file>